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FC76" w14:textId="77777777" w:rsidR="00440DDE" w:rsidRDefault="00A4797C" w:rsidP="00A930C2">
      <w:pPr>
        <w:shd w:val="clear" w:color="auto" w:fill="FFFFFF"/>
        <w:spacing w:after="0" w:line="240" w:lineRule="auto"/>
        <w:rPr>
          <w:rFonts w:ascii="Verdana" w:eastAsia="Times New Roman" w:hAnsi="Verdana" w:cs="Times New Roman"/>
          <w:b/>
          <w:bCs/>
          <w:color w:val="333333"/>
          <w:sz w:val="29"/>
          <w:szCs w:val="29"/>
        </w:rPr>
      </w:pPr>
      <w:bookmarkStart w:id="0" w:name="_GoBack"/>
      <w:bookmarkEnd w:id="0"/>
      <w:r w:rsidRPr="007A2077">
        <w:rPr>
          <w:b/>
          <w:noProof/>
          <w:sz w:val="56"/>
          <w:szCs w:val="56"/>
          <w14:glow w14:rad="139700">
            <w14:schemeClr w14:val="accent1">
              <w14:alpha w14:val="60000"/>
              <w14:satMod w14:val="175000"/>
            </w14:schemeClr>
          </w14:glow>
          <w14:shadow w14:blurRad="50800" w14:dist="38100" w14:dir="2700000" w14:sx="100000" w14:sy="100000" w14:kx="0" w14:ky="0" w14:algn="tl">
            <w14:srgbClr w14:val="000000">
              <w14:alpha w14:val="60000"/>
            </w14:srgbClr>
          </w14:shadow>
          <w14:textOutline w14:w="9525" w14:cap="rnd" w14:cmpd="sng" w14:algn="ctr">
            <w14:gradFill>
              <w14:gsLst>
                <w14:gs w14:pos="0">
                  <w14:schemeClr w14:val="accent3">
                    <w14:lumMod w14:val="5000"/>
                    <w14:lumOff w14:val="95000"/>
                  </w14:schemeClr>
                </w14:gs>
                <w14:gs w14:pos="74000">
                  <w14:schemeClr w14:val="accent3">
                    <w14:lumMod w14:val="45000"/>
                    <w14:lumOff w14:val="55000"/>
                  </w14:schemeClr>
                </w14:gs>
                <w14:gs w14:pos="83000">
                  <w14:schemeClr w14:val="accent3">
                    <w14:lumMod w14:val="45000"/>
                    <w14:lumOff w14:val="55000"/>
                  </w14:schemeClr>
                </w14:gs>
                <w14:gs w14:pos="100000">
                  <w14:schemeClr w14:val="accent3">
                    <w14:lumMod w14:val="30000"/>
                    <w14:lumOff w14:val="70000"/>
                  </w14:schemeClr>
                </w14:gs>
              </w14:gsLst>
              <w14:lin w14:ang="5400000" w14:scaled="0"/>
            </w14:gradFill>
            <w14:prstDash w14:val="solid"/>
            <w14:bevel/>
          </w14:textOutline>
        </w:rPr>
        <w:drawing>
          <wp:anchor distT="0" distB="0" distL="114300" distR="114300" simplePos="0" relativeHeight="251662336" behindDoc="1" locked="0" layoutInCell="1" allowOverlap="1" wp14:anchorId="3BD30F52" wp14:editId="2AFF8F5D">
            <wp:simplePos x="0" y="0"/>
            <wp:positionH relativeFrom="margin">
              <wp:posOffset>914400</wp:posOffset>
            </wp:positionH>
            <wp:positionV relativeFrom="page">
              <wp:posOffset>228600</wp:posOffset>
            </wp:positionV>
            <wp:extent cx="3952875" cy="1057275"/>
            <wp:effectExtent l="0" t="0" r="9525" b="9525"/>
            <wp:wrapTight wrapText="bothSides">
              <wp:wrapPolygon edited="0">
                <wp:start x="0" y="0"/>
                <wp:lineTo x="0" y="21405"/>
                <wp:lineTo x="21548" y="21405"/>
                <wp:lineTo x="21548" y="0"/>
                <wp:lineTo x="0" y="0"/>
              </wp:wrapPolygon>
            </wp:wrapTight>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52875" cy="1057275"/>
                    </a:xfrm>
                    <a:prstGeom prst="rect">
                      <a:avLst/>
                    </a:prstGeom>
                  </pic:spPr>
                </pic:pic>
              </a:graphicData>
            </a:graphic>
            <wp14:sizeRelH relativeFrom="margin">
              <wp14:pctWidth>0</wp14:pctWidth>
            </wp14:sizeRelH>
            <wp14:sizeRelV relativeFrom="margin">
              <wp14:pctHeight>0</wp14:pctHeight>
            </wp14:sizeRelV>
          </wp:anchor>
        </w:drawing>
      </w:r>
    </w:p>
    <w:p w14:paraId="7AB0099D" w14:textId="77777777" w:rsidR="00440DDE" w:rsidRDefault="00440DDE" w:rsidP="00A930C2">
      <w:pPr>
        <w:shd w:val="clear" w:color="auto" w:fill="FFFFFF"/>
        <w:spacing w:after="0" w:line="240" w:lineRule="auto"/>
        <w:rPr>
          <w:rFonts w:ascii="Verdana" w:eastAsia="Times New Roman" w:hAnsi="Verdana" w:cs="Times New Roman"/>
          <w:b/>
          <w:bCs/>
          <w:color w:val="333333"/>
          <w:sz w:val="29"/>
          <w:szCs w:val="29"/>
        </w:rPr>
      </w:pPr>
    </w:p>
    <w:p w14:paraId="4E6DC891" w14:textId="77777777" w:rsidR="00A4797C" w:rsidRPr="00D879E3" w:rsidRDefault="006077FC" w:rsidP="00A4797C">
      <w:pPr>
        <w:spacing w:after="0" w:line="510" w:lineRule="atLeast"/>
        <w:jc w:val="center"/>
        <w:textAlignment w:val="baseline"/>
        <w:outlineLvl w:val="1"/>
        <w:rPr>
          <w:rFonts w:eastAsia="Arial Unicode MS" w:cs="Arial Unicode MS"/>
          <w:bCs/>
          <w:color w:val="000000" w:themeColor="text1"/>
          <w:sz w:val="40"/>
          <w:szCs w:val="4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Arial Unicode MS" w:cs="Arial Unicode MS"/>
          <w:bCs/>
          <w:color w:val="000000" w:themeColor="text1"/>
          <w:sz w:val="40"/>
          <w:szCs w:val="4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Statewide Reporting - </w:t>
      </w:r>
      <w:r w:rsidR="00A4797C" w:rsidRPr="00D879E3">
        <w:rPr>
          <w:rFonts w:eastAsia="Arial Unicode MS" w:cs="Arial Unicode MS"/>
          <w:bCs/>
          <w:color w:val="000000" w:themeColor="text1"/>
          <w:sz w:val="40"/>
          <w:szCs w:val="40"/>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Internal Control Unit</w:t>
      </w:r>
    </w:p>
    <w:p w14:paraId="64B43851" w14:textId="48ED5596" w:rsidR="00A4797C" w:rsidRPr="00D879E3" w:rsidRDefault="00A4797C" w:rsidP="00A4797C">
      <w:pPr>
        <w:spacing w:after="0" w:line="510" w:lineRule="atLeast"/>
        <w:jc w:val="center"/>
        <w:textAlignment w:val="baseline"/>
        <w:outlineLvl w:val="1"/>
        <w:rPr>
          <w:rFonts w:eastAsia="Arial Unicode MS" w:cs="Arial Unicode MS"/>
          <w:bCs/>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879E3">
        <w:rPr>
          <w:rFonts w:eastAsia="Arial Unicode MS" w:cs="Arial Unicode MS"/>
          <w:bCs/>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SAIC DVR – </w:t>
      </w:r>
      <w:r w:rsidRPr="00BE36C9">
        <w:rPr>
          <w:rFonts w:eastAsia="Arial Unicode MS" w:cs="Arial Unicode MS"/>
          <w:bCs/>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Corrective Action Plan </w:t>
      </w:r>
      <w:r w:rsidR="006077FC">
        <w:rPr>
          <w:rFonts w:eastAsia="Arial Unicode MS" w:cs="Arial Unicode MS"/>
          <w:bCs/>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(CAP) </w:t>
      </w:r>
      <w:r w:rsidR="00C21D12">
        <w:rPr>
          <w:rFonts w:eastAsia="Arial Unicode MS" w:cs="Arial Unicode MS"/>
          <w:bCs/>
          <w:color w:val="000000" w:themeColor="text1"/>
          <w:sz w:val="36"/>
          <w:szCs w:val="36"/>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w:t>
      </w:r>
    </w:p>
    <w:p w14:paraId="5FA5539E" w14:textId="77777777" w:rsidR="00762F8F" w:rsidRDefault="00762F8F" w:rsidP="00A4797C">
      <w:pPr>
        <w:spacing w:after="225" w:line="240" w:lineRule="auto"/>
        <w:textAlignment w:val="baseline"/>
        <w:rPr>
          <w:rFonts w:eastAsia="Arial Unicode MS" w:cs="Arial Unicode MS"/>
          <w:color w:val="444444"/>
        </w:rPr>
      </w:pPr>
    </w:p>
    <w:p w14:paraId="131A5AA4" w14:textId="56CD1CF9" w:rsidR="00434648" w:rsidRDefault="00A4797C" w:rsidP="00A4797C">
      <w:pPr>
        <w:spacing w:after="225" w:line="240" w:lineRule="auto"/>
        <w:textAlignment w:val="baseline"/>
        <w:rPr>
          <w:rFonts w:eastAsia="Arial Unicode MS" w:cs="Arial Unicode MS"/>
          <w:color w:val="444444"/>
        </w:rPr>
      </w:pPr>
      <w:r w:rsidRPr="00BE36C9">
        <w:rPr>
          <w:rFonts w:eastAsia="Arial Unicode MS" w:cs="Arial Unicode MS"/>
          <w:color w:val="444444"/>
        </w:rPr>
        <w:t>Th</w:t>
      </w:r>
      <w:r w:rsidR="00434648">
        <w:rPr>
          <w:rFonts w:eastAsia="Arial Unicode MS" w:cs="Arial Unicode MS"/>
          <w:color w:val="444444"/>
        </w:rPr>
        <w:t xml:space="preserve">is </w:t>
      </w:r>
      <w:r w:rsidR="00434648" w:rsidRPr="000272EC">
        <w:rPr>
          <w:rFonts w:eastAsia="Arial Unicode MS" w:cs="Arial Unicode MS"/>
          <w:b/>
          <w:bCs/>
          <w:color w:val="444444"/>
        </w:rPr>
        <w:t>C</w:t>
      </w:r>
      <w:r w:rsidRPr="000272EC">
        <w:rPr>
          <w:rFonts w:eastAsia="Arial Unicode MS" w:cs="Arial Unicode MS"/>
          <w:b/>
          <w:bCs/>
          <w:color w:val="444444"/>
        </w:rPr>
        <w:t>orrective Action Plan</w:t>
      </w:r>
      <w:r w:rsidRPr="00BE36C9">
        <w:rPr>
          <w:rFonts w:eastAsia="Arial Unicode MS" w:cs="Arial Unicode MS"/>
          <w:color w:val="444444"/>
        </w:rPr>
        <w:t xml:space="preserve"> </w:t>
      </w:r>
      <w:r w:rsidR="00434648">
        <w:rPr>
          <w:rFonts w:eastAsia="Arial Unicode MS" w:cs="Arial Unicode MS"/>
          <w:color w:val="444444"/>
        </w:rPr>
        <w:t xml:space="preserve">(CAP) </w:t>
      </w:r>
      <w:r w:rsidR="008D16EE">
        <w:rPr>
          <w:rFonts w:eastAsia="Arial Unicode MS" w:cs="Arial Unicode MS"/>
          <w:color w:val="444444"/>
        </w:rPr>
        <w:t xml:space="preserve">form </w:t>
      </w:r>
      <w:r w:rsidRPr="00BE36C9">
        <w:rPr>
          <w:rFonts w:eastAsia="Arial Unicode MS" w:cs="Arial Unicode MS"/>
          <w:color w:val="444444"/>
        </w:rPr>
        <w:t>covers material weakness</w:t>
      </w:r>
      <w:r w:rsidR="000272EC">
        <w:rPr>
          <w:rFonts w:eastAsia="Arial Unicode MS" w:cs="Arial Unicode MS"/>
          <w:color w:val="444444"/>
        </w:rPr>
        <w:t>es</w:t>
      </w:r>
      <w:r w:rsidRPr="00BE36C9">
        <w:rPr>
          <w:rFonts w:eastAsia="Arial Unicode MS" w:cs="Arial Unicode MS"/>
          <w:color w:val="444444"/>
        </w:rPr>
        <w:t xml:space="preserve">, investigation assigned to, corrective action to be taken, and </w:t>
      </w:r>
      <w:r>
        <w:rPr>
          <w:rFonts w:eastAsia="Arial Unicode MS" w:cs="Arial Unicode MS"/>
          <w:color w:val="444444"/>
        </w:rPr>
        <w:t xml:space="preserve">many </w:t>
      </w:r>
      <w:r w:rsidR="00434648">
        <w:rPr>
          <w:rFonts w:eastAsia="Arial Unicode MS" w:cs="Arial Unicode MS"/>
          <w:color w:val="444444"/>
        </w:rPr>
        <w:t xml:space="preserve">other </w:t>
      </w:r>
      <w:r>
        <w:rPr>
          <w:rFonts w:eastAsia="Arial Unicode MS" w:cs="Arial Unicode MS"/>
          <w:color w:val="444444"/>
        </w:rPr>
        <w:t>deficienc</w:t>
      </w:r>
      <w:r w:rsidR="00434648">
        <w:rPr>
          <w:rFonts w:eastAsia="Arial Unicode MS" w:cs="Arial Unicode MS"/>
          <w:color w:val="444444"/>
        </w:rPr>
        <w:t>ies t</w:t>
      </w:r>
      <w:r>
        <w:rPr>
          <w:rFonts w:eastAsia="Arial Unicode MS" w:cs="Arial Unicode MS"/>
          <w:color w:val="444444"/>
        </w:rPr>
        <w:t xml:space="preserve">hat </w:t>
      </w:r>
      <w:r w:rsidR="00434648">
        <w:rPr>
          <w:rFonts w:eastAsia="Arial Unicode MS" w:cs="Arial Unicode MS"/>
          <w:color w:val="444444"/>
        </w:rPr>
        <w:t xml:space="preserve">are discovered and </w:t>
      </w:r>
      <w:r>
        <w:rPr>
          <w:rFonts w:eastAsia="Arial Unicode MS" w:cs="Arial Unicode MS"/>
          <w:color w:val="444444"/>
        </w:rPr>
        <w:t xml:space="preserve">identified </w:t>
      </w:r>
      <w:r w:rsidR="00434648">
        <w:rPr>
          <w:rFonts w:eastAsia="Arial Unicode MS" w:cs="Arial Unicode MS"/>
          <w:color w:val="444444"/>
        </w:rPr>
        <w:t xml:space="preserve">during </w:t>
      </w:r>
      <w:r w:rsidR="000272EC">
        <w:rPr>
          <w:rFonts w:eastAsia="Arial Unicode MS" w:cs="Arial Unicode MS"/>
          <w:color w:val="444444"/>
        </w:rPr>
        <w:t>our a</w:t>
      </w:r>
      <w:r w:rsidR="00434648">
        <w:rPr>
          <w:rFonts w:eastAsia="Arial Unicode MS" w:cs="Arial Unicode MS"/>
          <w:color w:val="444444"/>
        </w:rPr>
        <w:t>nnual Self-Assessment of Internal Control (</w:t>
      </w:r>
      <w:r>
        <w:rPr>
          <w:rFonts w:eastAsia="Arial Unicode MS" w:cs="Arial Unicode MS"/>
          <w:color w:val="444444"/>
        </w:rPr>
        <w:t>SAIC</w:t>
      </w:r>
      <w:r w:rsidR="00434648">
        <w:rPr>
          <w:rFonts w:eastAsia="Arial Unicode MS" w:cs="Arial Unicode MS"/>
          <w:color w:val="444444"/>
        </w:rPr>
        <w:t>) Data Validation Review (</w:t>
      </w:r>
      <w:r>
        <w:rPr>
          <w:rFonts w:eastAsia="Arial Unicode MS" w:cs="Arial Unicode MS"/>
          <w:color w:val="444444"/>
        </w:rPr>
        <w:t>DVR</w:t>
      </w:r>
      <w:r w:rsidR="00434648">
        <w:rPr>
          <w:rFonts w:eastAsia="Arial Unicode MS" w:cs="Arial Unicode MS"/>
          <w:color w:val="444444"/>
        </w:rPr>
        <w:t xml:space="preserve">) Project. </w:t>
      </w:r>
    </w:p>
    <w:p w14:paraId="7513FEE5" w14:textId="4C7CF39A" w:rsidR="00A4797C" w:rsidRPr="00BE36C9" w:rsidRDefault="00A4797C" w:rsidP="00A4797C">
      <w:pPr>
        <w:spacing w:after="225" w:line="240" w:lineRule="auto"/>
        <w:textAlignment w:val="baseline"/>
        <w:rPr>
          <w:rFonts w:eastAsia="Arial Unicode MS" w:cs="Arial Unicode MS"/>
          <w:color w:val="444444"/>
        </w:rPr>
      </w:pPr>
      <w:r w:rsidRPr="00BE36C9">
        <w:rPr>
          <w:rFonts w:eastAsia="Arial Unicode MS" w:cs="Arial Unicode MS"/>
          <w:color w:val="444444"/>
        </w:rPr>
        <w:t xml:space="preserve">As the </w:t>
      </w:r>
      <w:r w:rsidR="00434648">
        <w:rPr>
          <w:rFonts w:eastAsia="Arial Unicode MS" w:cs="Arial Unicode MS"/>
          <w:color w:val="444444"/>
        </w:rPr>
        <w:t xml:space="preserve">DVR </w:t>
      </w:r>
      <w:r w:rsidRPr="00BE36C9">
        <w:rPr>
          <w:rFonts w:eastAsia="Arial Unicode MS" w:cs="Arial Unicode MS"/>
          <w:color w:val="444444"/>
        </w:rPr>
        <w:t xml:space="preserve">audit results are discussed, if a </w:t>
      </w:r>
      <w:r w:rsidR="00793656">
        <w:rPr>
          <w:rFonts w:eastAsia="Arial Unicode MS" w:cs="Arial Unicode MS"/>
          <w:color w:val="444444"/>
        </w:rPr>
        <w:t xml:space="preserve">“Failed” decision  </w:t>
      </w:r>
      <w:r w:rsidRPr="00BE36C9">
        <w:rPr>
          <w:rFonts w:eastAsia="Arial Unicode MS" w:cs="Arial Unicode MS"/>
          <w:color w:val="444444"/>
        </w:rPr>
        <w:t xml:space="preserve">is </w:t>
      </w:r>
      <w:r w:rsidR="00793656">
        <w:rPr>
          <w:rFonts w:eastAsia="Arial Unicode MS" w:cs="Arial Unicode MS"/>
          <w:color w:val="444444"/>
        </w:rPr>
        <w:t xml:space="preserve">received on the SAIC DVR report, </w:t>
      </w:r>
      <w:r w:rsidRPr="00BE36C9">
        <w:rPr>
          <w:rFonts w:eastAsia="Arial Unicode MS" w:cs="Arial Unicode MS"/>
          <w:color w:val="444444"/>
        </w:rPr>
        <w:t xml:space="preserve">the </w:t>
      </w:r>
      <w:r>
        <w:rPr>
          <w:rFonts w:eastAsia="Arial Unicode MS" w:cs="Arial Unicode MS"/>
          <w:color w:val="444444"/>
        </w:rPr>
        <w:t xml:space="preserve">State Agency </w:t>
      </w:r>
      <w:r w:rsidRPr="00BE36C9">
        <w:rPr>
          <w:rFonts w:eastAsia="Arial Unicode MS" w:cs="Arial Unicode MS"/>
          <w:color w:val="444444"/>
        </w:rPr>
        <w:t xml:space="preserve">should list the identified </w:t>
      </w:r>
      <w:r w:rsidR="005562F8">
        <w:rPr>
          <w:rFonts w:eastAsia="Arial Unicode MS" w:cs="Arial Unicode MS"/>
          <w:color w:val="444444"/>
        </w:rPr>
        <w:t xml:space="preserve">agency &amp; </w:t>
      </w:r>
      <w:r w:rsidRPr="00BE36C9">
        <w:rPr>
          <w:rFonts w:eastAsia="Arial Unicode MS" w:cs="Arial Unicode MS"/>
          <w:color w:val="444444"/>
        </w:rPr>
        <w:t xml:space="preserve">material weaknesses in column “A” </w:t>
      </w:r>
      <w:r w:rsidR="001962EE">
        <w:rPr>
          <w:rFonts w:eastAsia="Arial Unicode MS" w:cs="Arial Unicode MS"/>
          <w:color w:val="444444"/>
        </w:rPr>
        <w:t xml:space="preserve">on </w:t>
      </w:r>
      <w:r w:rsidRPr="00BE36C9">
        <w:rPr>
          <w:rFonts w:eastAsia="Arial Unicode MS" w:cs="Arial Unicode MS"/>
          <w:color w:val="444444"/>
        </w:rPr>
        <w:t xml:space="preserve">form </w:t>
      </w:r>
      <w:r w:rsidRPr="00D879E3">
        <w:rPr>
          <w:rFonts w:eastAsia="Arial Unicode MS" w:cs="Arial Unicode MS"/>
          <w:b/>
          <w:bCs/>
          <w:i/>
          <w:iCs/>
          <w:color w:val="444444"/>
          <w:u w:val="single"/>
        </w:rPr>
        <w:t>FM</w:t>
      </w:r>
      <w:r w:rsidR="001962EE">
        <w:rPr>
          <w:rFonts w:eastAsia="Arial Unicode MS" w:cs="Arial Unicode MS"/>
          <w:b/>
          <w:bCs/>
          <w:i/>
          <w:iCs/>
          <w:color w:val="444444"/>
          <w:u w:val="single"/>
        </w:rPr>
        <w:t xml:space="preserve"> </w:t>
      </w:r>
      <w:r w:rsidRPr="00D879E3">
        <w:rPr>
          <w:rFonts w:eastAsia="Arial Unicode MS" w:cs="Arial Unicode MS"/>
          <w:b/>
          <w:bCs/>
          <w:i/>
          <w:iCs/>
          <w:color w:val="444444"/>
          <w:u w:val="single"/>
        </w:rPr>
        <w:t>SAIC</w:t>
      </w:r>
      <w:r w:rsidR="00D879E3" w:rsidRPr="00D879E3">
        <w:rPr>
          <w:rFonts w:eastAsia="Arial Unicode MS" w:cs="Arial Unicode MS"/>
          <w:b/>
          <w:bCs/>
          <w:i/>
          <w:iCs/>
          <w:color w:val="444444"/>
          <w:u w:val="single"/>
        </w:rPr>
        <w:t>_</w:t>
      </w:r>
      <w:r w:rsidRPr="00D879E3">
        <w:rPr>
          <w:rFonts w:eastAsia="Arial Unicode MS" w:cs="Arial Unicode MS"/>
          <w:b/>
          <w:bCs/>
          <w:i/>
          <w:iCs/>
          <w:color w:val="444444"/>
          <w:u w:val="single"/>
        </w:rPr>
        <w:t>DVR</w:t>
      </w:r>
      <w:r w:rsidR="00D879E3" w:rsidRPr="00D879E3">
        <w:rPr>
          <w:rFonts w:eastAsia="Arial Unicode MS" w:cs="Arial Unicode MS"/>
          <w:b/>
          <w:bCs/>
          <w:i/>
          <w:iCs/>
          <w:color w:val="444444"/>
          <w:u w:val="single"/>
        </w:rPr>
        <w:t xml:space="preserve"> </w:t>
      </w:r>
      <w:r w:rsidR="00793656">
        <w:rPr>
          <w:rFonts w:eastAsia="Arial Unicode MS" w:cs="Arial Unicode MS"/>
          <w:b/>
          <w:bCs/>
          <w:i/>
          <w:iCs/>
          <w:color w:val="444444"/>
          <w:u w:val="single"/>
        </w:rPr>
        <w:t xml:space="preserve">- </w:t>
      </w:r>
      <w:r w:rsidR="00D879E3" w:rsidRPr="00D879E3">
        <w:rPr>
          <w:rFonts w:eastAsia="Arial Unicode MS" w:cs="Arial Unicode MS"/>
          <w:b/>
          <w:bCs/>
          <w:i/>
          <w:iCs/>
          <w:color w:val="444444"/>
          <w:u w:val="single"/>
        </w:rPr>
        <w:t>CA</w:t>
      </w:r>
      <w:r w:rsidR="001962EE">
        <w:rPr>
          <w:rFonts w:eastAsia="Arial Unicode MS" w:cs="Arial Unicode MS"/>
          <w:b/>
          <w:bCs/>
          <w:i/>
          <w:iCs/>
          <w:color w:val="444444"/>
          <w:u w:val="single"/>
        </w:rPr>
        <w:t>P Report</w:t>
      </w:r>
      <w:r w:rsidR="00D879E3" w:rsidRPr="00D879E3">
        <w:rPr>
          <w:rFonts w:eastAsia="Arial Unicode MS" w:cs="Arial Unicode MS"/>
          <w:b/>
          <w:bCs/>
          <w:i/>
          <w:iCs/>
          <w:color w:val="444444"/>
          <w:u w:val="single"/>
        </w:rPr>
        <w:t>.</w:t>
      </w:r>
      <w:r w:rsidR="00D879E3">
        <w:rPr>
          <w:rFonts w:eastAsia="Arial Unicode MS" w:cs="Arial Unicode MS"/>
          <w:color w:val="444444"/>
        </w:rPr>
        <w:t xml:space="preserve"> </w:t>
      </w:r>
      <w:r w:rsidRPr="00BE36C9">
        <w:rPr>
          <w:rFonts w:eastAsia="Arial Unicode MS" w:cs="Arial Unicode MS"/>
          <w:color w:val="444444"/>
        </w:rPr>
        <w:t xml:space="preserve">The </w:t>
      </w:r>
      <w:r>
        <w:rPr>
          <w:rFonts w:eastAsia="Arial Unicode MS" w:cs="Arial Unicode MS"/>
          <w:color w:val="444444"/>
        </w:rPr>
        <w:t xml:space="preserve">Internal Control </w:t>
      </w:r>
      <w:r w:rsidR="001962EE">
        <w:rPr>
          <w:rFonts w:eastAsia="Arial Unicode MS" w:cs="Arial Unicode MS"/>
          <w:color w:val="444444"/>
        </w:rPr>
        <w:t xml:space="preserve">Unit </w:t>
      </w:r>
      <w:r w:rsidRPr="00BE36C9">
        <w:rPr>
          <w:rFonts w:eastAsia="Arial Unicode MS" w:cs="Arial Unicode MS"/>
          <w:color w:val="444444"/>
        </w:rPr>
        <w:t xml:space="preserve">and the </w:t>
      </w:r>
      <w:r>
        <w:rPr>
          <w:rFonts w:eastAsia="Arial Unicode MS" w:cs="Arial Unicode MS"/>
          <w:color w:val="444444"/>
        </w:rPr>
        <w:t>Agency</w:t>
      </w:r>
      <w:r w:rsidR="00793656">
        <w:rPr>
          <w:rFonts w:eastAsia="Arial Unicode MS" w:cs="Arial Unicode MS"/>
          <w:color w:val="444444"/>
        </w:rPr>
        <w:t>’s</w:t>
      </w:r>
      <w:r>
        <w:rPr>
          <w:rFonts w:eastAsia="Arial Unicode MS" w:cs="Arial Unicode MS"/>
          <w:color w:val="444444"/>
        </w:rPr>
        <w:t xml:space="preserve"> </w:t>
      </w:r>
      <w:r w:rsidRPr="00BE36C9">
        <w:rPr>
          <w:rFonts w:eastAsia="Arial Unicode MS" w:cs="Arial Unicode MS"/>
          <w:color w:val="444444"/>
        </w:rPr>
        <w:t xml:space="preserve">CFO </w:t>
      </w:r>
      <w:r w:rsidR="00F9282B">
        <w:rPr>
          <w:rFonts w:eastAsia="Arial Unicode MS" w:cs="Arial Unicode MS"/>
          <w:color w:val="444444"/>
        </w:rPr>
        <w:t xml:space="preserve">or </w:t>
      </w:r>
      <w:r w:rsidR="001962EE">
        <w:rPr>
          <w:rFonts w:eastAsia="Arial Unicode MS" w:cs="Arial Unicode MS"/>
          <w:color w:val="444444"/>
        </w:rPr>
        <w:t xml:space="preserve">Senior </w:t>
      </w:r>
      <w:r w:rsidR="00F9282B">
        <w:rPr>
          <w:rFonts w:eastAsia="Arial Unicode MS" w:cs="Arial Unicode MS"/>
          <w:color w:val="444444"/>
        </w:rPr>
        <w:t xml:space="preserve">Financial Director IV </w:t>
      </w:r>
      <w:r w:rsidR="002B117D">
        <w:rPr>
          <w:rFonts w:eastAsia="Arial Unicode MS" w:cs="Arial Unicode MS"/>
          <w:color w:val="444444"/>
        </w:rPr>
        <w:t>(SF</w:t>
      </w:r>
      <w:r w:rsidR="00C21D12">
        <w:rPr>
          <w:rFonts w:eastAsia="Arial Unicode MS" w:cs="Arial Unicode MS"/>
          <w:color w:val="444444"/>
        </w:rPr>
        <w:t>D</w:t>
      </w:r>
      <w:r w:rsidR="002B117D">
        <w:rPr>
          <w:rFonts w:eastAsia="Arial Unicode MS" w:cs="Arial Unicode MS"/>
          <w:color w:val="444444"/>
        </w:rPr>
        <w:t xml:space="preserve"> IV) </w:t>
      </w:r>
      <w:r w:rsidRPr="00BE36C9">
        <w:rPr>
          <w:rFonts w:eastAsia="Arial Unicode MS" w:cs="Arial Unicode MS"/>
          <w:color w:val="444444"/>
        </w:rPr>
        <w:t>sh</w:t>
      </w:r>
      <w:r w:rsidR="00793656">
        <w:rPr>
          <w:rFonts w:eastAsia="Arial Unicode MS" w:cs="Arial Unicode MS"/>
          <w:color w:val="444444"/>
        </w:rPr>
        <w:t xml:space="preserve">all </w:t>
      </w:r>
      <w:r w:rsidRPr="00BE36C9">
        <w:rPr>
          <w:rFonts w:eastAsia="Arial Unicode MS" w:cs="Arial Unicode MS"/>
          <w:color w:val="444444"/>
        </w:rPr>
        <w:t xml:space="preserve">agree on a tentative time frame for the </w:t>
      </w:r>
      <w:r w:rsidR="00F9282B">
        <w:rPr>
          <w:rFonts w:eastAsia="Arial Unicode MS" w:cs="Arial Unicode MS"/>
          <w:color w:val="444444"/>
        </w:rPr>
        <w:t>Agency</w:t>
      </w:r>
      <w:r w:rsidRPr="00BE36C9">
        <w:rPr>
          <w:rFonts w:eastAsia="Arial Unicode MS" w:cs="Arial Unicode MS"/>
          <w:color w:val="444444"/>
        </w:rPr>
        <w:t>’s response</w:t>
      </w:r>
      <w:r w:rsidR="00793656">
        <w:rPr>
          <w:rFonts w:eastAsia="Arial Unicode MS" w:cs="Arial Unicode MS"/>
          <w:color w:val="444444"/>
        </w:rPr>
        <w:t xml:space="preserve"> and corrective action </w:t>
      </w:r>
      <w:r w:rsidR="00C21D12">
        <w:rPr>
          <w:rFonts w:eastAsia="Arial Unicode MS" w:cs="Arial Unicode MS"/>
          <w:color w:val="444444"/>
        </w:rPr>
        <w:t xml:space="preserve">plan. </w:t>
      </w:r>
      <w:r w:rsidR="00793656">
        <w:rPr>
          <w:rFonts w:eastAsia="Arial Unicode MS" w:cs="Arial Unicode MS"/>
          <w:color w:val="444444"/>
        </w:rPr>
        <w:t xml:space="preserve"> </w:t>
      </w:r>
    </w:p>
    <w:p w14:paraId="1B2695AC" w14:textId="246368B2" w:rsidR="00A4797C" w:rsidRPr="00BE36C9" w:rsidRDefault="00A4797C" w:rsidP="00A4797C">
      <w:pPr>
        <w:spacing w:after="225" w:line="240" w:lineRule="auto"/>
        <w:textAlignment w:val="baseline"/>
        <w:rPr>
          <w:rFonts w:eastAsia="Arial Unicode MS" w:cs="Arial Unicode MS"/>
          <w:color w:val="444444"/>
        </w:rPr>
      </w:pPr>
      <w:r w:rsidRPr="00BE36C9">
        <w:rPr>
          <w:rFonts w:eastAsia="Arial Unicode MS" w:cs="Arial Unicode MS"/>
          <w:color w:val="444444"/>
        </w:rPr>
        <w:t xml:space="preserve">The </w:t>
      </w:r>
      <w:r w:rsidR="00793656">
        <w:rPr>
          <w:rFonts w:eastAsia="Arial Unicode MS" w:cs="Arial Unicode MS"/>
          <w:color w:val="444444"/>
        </w:rPr>
        <w:t xml:space="preserve">Agency’s </w:t>
      </w:r>
      <w:r w:rsidRPr="00BE36C9">
        <w:rPr>
          <w:rFonts w:eastAsia="Arial Unicode MS" w:cs="Arial Unicode MS"/>
          <w:color w:val="444444"/>
        </w:rPr>
        <w:t xml:space="preserve">CFO </w:t>
      </w:r>
      <w:r w:rsidR="00793656">
        <w:rPr>
          <w:rFonts w:eastAsia="Arial Unicode MS" w:cs="Arial Unicode MS"/>
          <w:color w:val="444444"/>
        </w:rPr>
        <w:t xml:space="preserve">or SFD IV </w:t>
      </w:r>
      <w:r w:rsidRPr="00BE36C9">
        <w:rPr>
          <w:rFonts w:eastAsia="Arial Unicode MS" w:cs="Arial Unicode MS"/>
          <w:color w:val="444444"/>
        </w:rPr>
        <w:t>should delegate the investigation of potential corrective actions, not</w:t>
      </w:r>
      <w:r w:rsidR="00793656">
        <w:rPr>
          <w:rFonts w:eastAsia="Arial Unicode MS" w:cs="Arial Unicode MS"/>
          <w:color w:val="444444"/>
        </w:rPr>
        <w:t xml:space="preserve">ed from the “Source of Investigation” from </w:t>
      </w:r>
      <w:r w:rsidRPr="00BE36C9">
        <w:rPr>
          <w:rFonts w:eastAsia="Arial Unicode MS" w:cs="Arial Unicode MS"/>
          <w:color w:val="444444"/>
        </w:rPr>
        <w:t xml:space="preserve">column “B” of the Corrective Action Plan. The </w:t>
      </w:r>
      <w:r w:rsidR="00793656">
        <w:rPr>
          <w:rFonts w:eastAsia="Arial Unicode MS" w:cs="Arial Unicode MS"/>
          <w:color w:val="444444"/>
        </w:rPr>
        <w:t xml:space="preserve">Agency </w:t>
      </w:r>
      <w:r w:rsidRPr="00BE36C9">
        <w:rPr>
          <w:rFonts w:eastAsia="Arial Unicode MS" w:cs="Arial Unicode MS"/>
          <w:color w:val="444444"/>
        </w:rPr>
        <w:t xml:space="preserve">should ensure that the </w:t>
      </w:r>
      <w:r w:rsidR="00793656">
        <w:rPr>
          <w:rFonts w:eastAsia="Arial Unicode MS" w:cs="Arial Unicode MS"/>
          <w:color w:val="444444"/>
        </w:rPr>
        <w:t xml:space="preserve">documentation </w:t>
      </w:r>
      <w:r w:rsidR="008D16EE">
        <w:rPr>
          <w:rFonts w:eastAsia="Arial Unicode MS" w:cs="Arial Unicode MS"/>
          <w:color w:val="444444"/>
        </w:rPr>
        <w:t xml:space="preserve">is completed </w:t>
      </w:r>
      <w:r w:rsidRPr="00BE36C9">
        <w:rPr>
          <w:rFonts w:eastAsia="Arial Unicode MS" w:cs="Arial Unicode MS"/>
          <w:color w:val="444444"/>
        </w:rPr>
        <w:t>in writing</w:t>
      </w:r>
      <w:r w:rsidR="00793656">
        <w:rPr>
          <w:rFonts w:eastAsia="Arial Unicode MS" w:cs="Arial Unicode MS"/>
          <w:color w:val="444444"/>
        </w:rPr>
        <w:t xml:space="preserve"> </w:t>
      </w:r>
      <w:r w:rsidR="00793656" w:rsidRPr="006E290A">
        <w:rPr>
          <w:rFonts w:eastAsia="Arial Unicode MS" w:cs="Arial Unicode MS"/>
          <w:color w:val="FF0000"/>
        </w:rPr>
        <w:t>within 10 business days</w:t>
      </w:r>
      <w:r w:rsidR="00793656">
        <w:rPr>
          <w:rFonts w:eastAsia="Arial Unicode MS" w:cs="Arial Unicode MS"/>
          <w:color w:val="444444"/>
        </w:rPr>
        <w:t xml:space="preserve"> from the SAIC DVR publication. </w:t>
      </w:r>
      <w:r w:rsidRPr="00BE36C9">
        <w:rPr>
          <w:rFonts w:eastAsia="Arial Unicode MS" w:cs="Arial Unicode MS"/>
          <w:color w:val="444444"/>
        </w:rPr>
        <w:t xml:space="preserve">The </w:t>
      </w:r>
      <w:r w:rsidR="00793656">
        <w:rPr>
          <w:rFonts w:eastAsia="Arial Unicode MS" w:cs="Arial Unicode MS"/>
          <w:color w:val="444444"/>
        </w:rPr>
        <w:t xml:space="preserve">Agency </w:t>
      </w:r>
      <w:r w:rsidRPr="00BE36C9">
        <w:rPr>
          <w:rFonts w:eastAsia="Arial Unicode MS" w:cs="Arial Unicode MS"/>
          <w:color w:val="444444"/>
        </w:rPr>
        <w:t>should determine the appropriate corrective action(s)</w:t>
      </w:r>
      <w:r w:rsidR="002B117D">
        <w:rPr>
          <w:rFonts w:eastAsia="Arial Unicode MS" w:cs="Arial Unicode MS"/>
          <w:color w:val="444444"/>
        </w:rPr>
        <w:t xml:space="preserve"> and </w:t>
      </w:r>
      <w:r w:rsidRPr="00BE36C9">
        <w:rPr>
          <w:rFonts w:eastAsia="Arial Unicode MS" w:cs="Arial Unicode MS"/>
          <w:color w:val="444444"/>
        </w:rPr>
        <w:t xml:space="preserve">a target date for completing corrective </w:t>
      </w:r>
      <w:r w:rsidR="002B117D" w:rsidRPr="00BE36C9">
        <w:rPr>
          <w:rFonts w:eastAsia="Arial Unicode MS" w:cs="Arial Unicode MS"/>
          <w:color w:val="444444"/>
        </w:rPr>
        <w:t>actions and</w:t>
      </w:r>
      <w:r w:rsidRPr="00BE36C9">
        <w:rPr>
          <w:rFonts w:eastAsia="Arial Unicode MS" w:cs="Arial Unicode MS"/>
          <w:color w:val="444444"/>
        </w:rPr>
        <w:t xml:space="preserve"> list this information in columns “C” </w:t>
      </w:r>
      <w:r w:rsidR="00793656">
        <w:rPr>
          <w:rFonts w:eastAsia="Arial Unicode MS" w:cs="Arial Unicode MS"/>
          <w:color w:val="444444"/>
        </w:rPr>
        <w:t xml:space="preserve">and </w:t>
      </w:r>
      <w:r w:rsidRPr="00BE36C9">
        <w:rPr>
          <w:rFonts w:eastAsia="Arial Unicode MS" w:cs="Arial Unicode MS"/>
          <w:color w:val="444444"/>
        </w:rPr>
        <w:t>“</w:t>
      </w:r>
      <w:r w:rsidR="00793656">
        <w:rPr>
          <w:rFonts w:eastAsia="Arial Unicode MS" w:cs="Arial Unicode MS"/>
          <w:color w:val="444444"/>
        </w:rPr>
        <w:t>D</w:t>
      </w:r>
      <w:r w:rsidRPr="00BE36C9">
        <w:rPr>
          <w:rFonts w:eastAsia="Arial Unicode MS" w:cs="Arial Unicode MS"/>
          <w:color w:val="444444"/>
        </w:rPr>
        <w:t>” of the Corrective Action Plan</w:t>
      </w:r>
      <w:r w:rsidR="008D16EE">
        <w:rPr>
          <w:rFonts w:eastAsia="Arial Unicode MS" w:cs="Arial Unicode MS"/>
          <w:color w:val="444444"/>
        </w:rPr>
        <w:t xml:space="preserve"> form. </w:t>
      </w:r>
    </w:p>
    <w:p w14:paraId="29EE78B1" w14:textId="7AE40483" w:rsidR="00D879E3" w:rsidRPr="007500F4" w:rsidRDefault="00D879E3" w:rsidP="00D879E3">
      <w:pPr>
        <w:shd w:val="clear" w:color="auto" w:fill="FFFFFF"/>
        <w:spacing w:before="150" w:after="150" w:line="240" w:lineRule="auto"/>
        <w:rPr>
          <w:rFonts w:eastAsia="Arial Unicode MS" w:cs="Arial Unicode MS"/>
          <w:color w:val="444444"/>
        </w:rPr>
      </w:pPr>
      <w:r w:rsidRPr="00D879E3">
        <w:rPr>
          <w:rFonts w:eastAsia="Arial Unicode MS" w:cs="Arial Unicode MS"/>
          <w:color w:val="333333"/>
        </w:rPr>
        <w:t xml:space="preserve">This corrective action plan is an open-ended plan and shall remain in effect until all deficiencies in program operations have been reduced substantially or eliminated. State agencies shall provide updates to their corrective action plans through regular, semiannual updates. </w:t>
      </w:r>
      <w:r w:rsidR="006E290A">
        <w:rPr>
          <w:rFonts w:eastAsia="Arial Unicode MS" w:cs="Arial Unicode MS"/>
          <w:color w:val="333333"/>
        </w:rPr>
        <w:t xml:space="preserve">These updates shall </w:t>
      </w:r>
      <w:r w:rsidRPr="00D879E3">
        <w:rPr>
          <w:rFonts w:eastAsia="Arial Unicode MS" w:cs="Arial Unicode MS"/>
          <w:color w:val="333333"/>
        </w:rPr>
        <w:t>be received by the I</w:t>
      </w:r>
      <w:r w:rsidR="006E290A">
        <w:rPr>
          <w:rFonts w:eastAsia="Arial Unicode MS" w:cs="Arial Unicode MS"/>
          <w:color w:val="333333"/>
        </w:rPr>
        <w:t xml:space="preserve">nternal Control </w:t>
      </w:r>
      <w:r w:rsidRPr="00D879E3">
        <w:rPr>
          <w:rFonts w:eastAsia="Arial Unicode MS" w:cs="Arial Unicode MS"/>
          <w:color w:val="333333"/>
        </w:rPr>
        <w:t xml:space="preserve">Unit </w:t>
      </w:r>
      <w:r w:rsidR="006E290A">
        <w:rPr>
          <w:rFonts w:eastAsia="Arial Unicode MS" w:cs="Arial Unicode MS"/>
          <w:color w:val="333333"/>
        </w:rPr>
        <w:t xml:space="preserve">as necessary. </w:t>
      </w:r>
      <w:r w:rsidR="00762F8F">
        <w:rPr>
          <w:rFonts w:eastAsia="Arial Unicode MS" w:cs="Arial Unicode MS"/>
          <w:color w:val="333333"/>
        </w:rPr>
        <w:t xml:space="preserve"> </w:t>
      </w:r>
      <w:r w:rsidRPr="007500F4">
        <w:rPr>
          <w:rFonts w:eastAsia="Arial Unicode MS" w:cs="Arial Unicode MS"/>
          <w:color w:val="444444"/>
        </w:rPr>
        <w:t>Such updates must contain:</w:t>
      </w:r>
    </w:p>
    <w:p w14:paraId="3C98E3E9" w14:textId="188E2288" w:rsidR="00D879E3" w:rsidRDefault="00D879E3" w:rsidP="00762F8F">
      <w:pPr>
        <w:pStyle w:val="ListParagraph"/>
        <w:numPr>
          <w:ilvl w:val="0"/>
          <w:numId w:val="12"/>
        </w:numPr>
        <w:shd w:val="clear" w:color="auto" w:fill="FFFFFF"/>
        <w:spacing w:after="150" w:line="240" w:lineRule="auto"/>
        <w:rPr>
          <w:rFonts w:eastAsia="Arial Unicode MS" w:cs="Arial Unicode MS"/>
          <w:color w:val="444444"/>
        </w:rPr>
      </w:pPr>
      <w:r w:rsidRPr="007500F4">
        <w:rPr>
          <w:rFonts w:eastAsia="Arial Unicode MS" w:cs="Arial Unicode MS"/>
          <w:color w:val="444444"/>
        </w:rPr>
        <w:t>Any additional deficiencies identified since the previous corrective action plan update</w:t>
      </w:r>
      <w:r w:rsidR="007500F4">
        <w:rPr>
          <w:rFonts w:eastAsia="Arial Unicode MS" w:cs="Arial Unicode MS"/>
          <w:color w:val="444444"/>
        </w:rPr>
        <w:t>.</w:t>
      </w:r>
    </w:p>
    <w:p w14:paraId="1FCF8882" w14:textId="77777777" w:rsidR="00762F8F" w:rsidRPr="007500F4" w:rsidRDefault="00762F8F" w:rsidP="00762F8F">
      <w:pPr>
        <w:pStyle w:val="ListParagraph"/>
        <w:shd w:val="clear" w:color="auto" w:fill="FFFFFF"/>
        <w:spacing w:after="150" w:line="240" w:lineRule="auto"/>
        <w:ind w:left="630"/>
        <w:rPr>
          <w:rFonts w:eastAsia="Arial Unicode MS" w:cs="Arial Unicode MS"/>
          <w:color w:val="444444"/>
        </w:rPr>
      </w:pPr>
    </w:p>
    <w:p w14:paraId="506C31AB" w14:textId="77777777" w:rsidR="00D879E3" w:rsidRPr="007500F4" w:rsidRDefault="00D879E3" w:rsidP="00762F8F">
      <w:pPr>
        <w:pStyle w:val="ListParagraph"/>
        <w:numPr>
          <w:ilvl w:val="0"/>
          <w:numId w:val="12"/>
        </w:numPr>
        <w:shd w:val="clear" w:color="auto" w:fill="FFFFFF"/>
        <w:spacing w:after="150" w:line="240" w:lineRule="auto"/>
        <w:rPr>
          <w:rFonts w:eastAsia="Arial Unicode MS" w:cs="Arial Unicode MS"/>
          <w:color w:val="444444"/>
        </w:rPr>
      </w:pPr>
      <w:r w:rsidRPr="007500F4">
        <w:rPr>
          <w:rFonts w:eastAsia="Arial Unicode MS" w:cs="Arial Unicode MS"/>
          <w:color w:val="444444"/>
        </w:rPr>
        <w:t>Documentation that a deficiency has been corrected</w:t>
      </w:r>
      <w:r w:rsidR="007500F4">
        <w:rPr>
          <w:rFonts w:eastAsia="Arial Unicode MS" w:cs="Arial Unicode MS"/>
          <w:color w:val="444444"/>
        </w:rPr>
        <w:t xml:space="preserve"> and removed from the plan. </w:t>
      </w:r>
    </w:p>
    <w:p w14:paraId="6B3EECEC" w14:textId="77777777" w:rsidR="00762F8F" w:rsidRDefault="00762F8F" w:rsidP="00762F8F">
      <w:pPr>
        <w:pStyle w:val="ListParagraph"/>
        <w:shd w:val="clear" w:color="auto" w:fill="FFFFFF"/>
        <w:spacing w:after="150" w:line="240" w:lineRule="auto"/>
        <w:ind w:left="630"/>
        <w:rPr>
          <w:rFonts w:eastAsia="Arial Unicode MS" w:cs="Arial Unicode MS"/>
          <w:color w:val="444444"/>
        </w:rPr>
      </w:pPr>
    </w:p>
    <w:p w14:paraId="61BA46A9" w14:textId="77B4B98A" w:rsidR="00D879E3" w:rsidRPr="007500F4" w:rsidRDefault="00D879E3" w:rsidP="00762F8F">
      <w:pPr>
        <w:pStyle w:val="ListParagraph"/>
        <w:numPr>
          <w:ilvl w:val="0"/>
          <w:numId w:val="12"/>
        </w:numPr>
        <w:shd w:val="clear" w:color="auto" w:fill="FFFFFF"/>
        <w:spacing w:after="150" w:line="240" w:lineRule="auto"/>
        <w:rPr>
          <w:rFonts w:eastAsia="Arial Unicode MS" w:cs="Arial Unicode MS"/>
          <w:color w:val="444444"/>
        </w:rPr>
      </w:pPr>
      <w:r w:rsidRPr="007500F4">
        <w:rPr>
          <w:rFonts w:eastAsia="Arial Unicode MS" w:cs="Arial Unicode MS"/>
          <w:color w:val="444444"/>
        </w:rPr>
        <w:t>Any changes to planned corrective actions for previously reported deficiencies.</w:t>
      </w:r>
    </w:p>
    <w:p w14:paraId="666D5B59" w14:textId="77777777" w:rsidR="00762F8F" w:rsidRDefault="00762F8F" w:rsidP="00762F8F">
      <w:pPr>
        <w:pStyle w:val="ListParagraph"/>
        <w:shd w:val="clear" w:color="auto" w:fill="FFFFFF"/>
        <w:spacing w:after="150" w:line="240" w:lineRule="auto"/>
        <w:ind w:left="630"/>
        <w:rPr>
          <w:rFonts w:eastAsia="Arial Unicode MS" w:cs="Arial Unicode MS"/>
          <w:color w:val="444444"/>
        </w:rPr>
      </w:pPr>
    </w:p>
    <w:p w14:paraId="42359D8E" w14:textId="68141B6F" w:rsidR="00A930C2" w:rsidRPr="007500F4" w:rsidRDefault="00A930C2" w:rsidP="00762F8F">
      <w:pPr>
        <w:pStyle w:val="ListParagraph"/>
        <w:numPr>
          <w:ilvl w:val="0"/>
          <w:numId w:val="12"/>
        </w:numPr>
        <w:shd w:val="clear" w:color="auto" w:fill="FFFFFF"/>
        <w:spacing w:after="150" w:line="240" w:lineRule="auto"/>
        <w:rPr>
          <w:rFonts w:eastAsia="Arial Unicode MS" w:cs="Arial Unicode MS"/>
          <w:color w:val="444444"/>
        </w:rPr>
      </w:pPr>
      <w:r w:rsidRPr="007500F4">
        <w:rPr>
          <w:rFonts w:eastAsia="Arial Unicode MS" w:cs="Arial Unicode MS"/>
          <w:color w:val="444444"/>
        </w:rPr>
        <w:t>Specific description and identification of each deficiency</w:t>
      </w:r>
      <w:r w:rsidR="00762F8F">
        <w:rPr>
          <w:rFonts w:eastAsia="Arial Unicode MS" w:cs="Arial Unicode MS"/>
          <w:color w:val="444444"/>
        </w:rPr>
        <w:t xml:space="preserve">. </w:t>
      </w:r>
      <w:r w:rsidR="007500F4">
        <w:rPr>
          <w:rFonts w:eastAsia="Arial Unicode MS" w:cs="Arial Unicode MS"/>
          <w:color w:val="444444"/>
        </w:rPr>
        <w:t xml:space="preserve"> </w:t>
      </w:r>
    </w:p>
    <w:p w14:paraId="63E1EB3B" w14:textId="77777777" w:rsidR="00762F8F" w:rsidRDefault="00762F8F" w:rsidP="00762F8F">
      <w:pPr>
        <w:pStyle w:val="ListParagraph"/>
        <w:shd w:val="clear" w:color="auto" w:fill="FFFFFF"/>
        <w:spacing w:after="150" w:line="240" w:lineRule="auto"/>
        <w:ind w:left="630"/>
        <w:rPr>
          <w:rFonts w:eastAsia="Arial Unicode MS" w:cs="Arial Unicode MS"/>
          <w:color w:val="444444"/>
        </w:rPr>
      </w:pPr>
    </w:p>
    <w:p w14:paraId="1DEA3A76" w14:textId="0C564000" w:rsidR="00A930C2" w:rsidRPr="007500F4" w:rsidRDefault="00A930C2" w:rsidP="00762F8F">
      <w:pPr>
        <w:pStyle w:val="ListParagraph"/>
        <w:numPr>
          <w:ilvl w:val="0"/>
          <w:numId w:val="12"/>
        </w:numPr>
        <w:shd w:val="clear" w:color="auto" w:fill="FFFFFF"/>
        <w:spacing w:after="150" w:line="240" w:lineRule="auto"/>
        <w:rPr>
          <w:rFonts w:eastAsia="Arial Unicode MS" w:cs="Arial Unicode MS"/>
          <w:color w:val="444444"/>
        </w:rPr>
      </w:pPr>
      <w:r w:rsidRPr="007500F4">
        <w:rPr>
          <w:rFonts w:eastAsia="Arial Unicode MS" w:cs="Arial Unicode MS"/>
          <w:color w:val="444444"/>
        </w:rPr>
        <w:t>Magnitude of each deficiency, if appropriate,</w:t>
      </w:r>
      <w:r w:rsidR="007500F4">
        <w:rPr>
          <w:rFonts w:eastAsia="Arial Unicode MS" w:cs="Arial Unicode MS"/>
          <w:color w:val="444444"/>
        </w:rPr>
        <w:t xml:space="preserve"> </w:t>
      </w:r>
      <w:r w:rsidRPr="007500F4">
        <w:rPr>
          <w:rFonts w:eastAsia="Arial Unicode MS" w:cs="Arial Unicode MS"/>
          <w:color w:val="444444"/>
        </w:rPr>
        <w:t>Geographic extent of the deficiency (e.g., Statewide</w:t>
      </w:r>
      <w:r w:rsidR="007500F4">
        <w:rPr>
          <w:rFonts w:eastAsia="Arial Unicode MS" w:cs="Arial Unicode MS"/>
          <w:color w:val="444444"/>
        </w:rPr>
        <w:t xml:space="preserve">  </w:t>
      </w:r>
      <w:r w:rsidRPr="007500F4">
        <w:rPr>
          <w:rFonts w:eastAsia="Arial Unicode MS" w:cs="Arial Unicode MS"/>
          <w:color w:val="444444"/>
        </w:rPr>
        <w:t>project area or management unit - specific project areas in which the deficiency occurs)</w:t>
      </w:r>
      <w:r w:rsidR="007500F4">
        <w:rPr>
          <w:rFonts w:eastAsia="Arial Unicode MS" w:cs="Arial Unicode MS"/>
          <w:color w:val="444444"/>
        </w:rPr>
        <w:t xml:space="preserve">. </w:t>
      </w:r>
    </w:p>
    <w:p w14:paraId="3AC249B1" w14:textId="77777777" w:rsidR="00762F8F" w:rsidRDefault="00762F8F" w:rsidP="00762F8F">
      <w:pPr>
        <w:pStyle w:val="ListParagraph"/>
        <w:shd w:val="clear" w:color="auto" w:fill="FFFFFF"/>
        <w:spacing w:after="150" w:line="240" w:lineRule="auto"/>
        <w:ind w:left="630"/>
        <w:rPr>
          <w:rFonts w:eastAsia="Arial Unicode MS" w:cs="Arial Unicode MS"/>
          <w:color w:val="444444"/>
        </w:rPr>
      </w:pPr>
    </w:p>
    <w:p w14:paraId="3DD18D98" w14:textId="6D0A2F37" w:rsidR="00A930C2" w:rsidRPr="007500F4" w:rsidRDefault="00762F8F" w:rsidP="00762F8F">
      <w:pPr>
        <w:pStyle w:val="ListParagraph"/>
        <w:numPr>
          <w:ilvl w:val="0"/>
          <w:numId w:val="12"/>
        </w:numPr>
        <w:shd w:val="clear" w:color="auto" w:fill="FFFFFF"/>
        <w:spacing w:after="150" w:line="240" w:lineRule="auto"/>
        <w:rPr>
          <w:rFonts w:eastAsia="Arial Unicode MS" w:cs="Arial Unicode MS"/>
          <w:color w:val="444444"/>
        </w:rPr>
      </w:pPr>
      <w:r>
        <w:rPr>
          <w:rFonts w:eastAsia="Arial Unicode MS" w:cs="Arial Unicode MS"/>
          <w:color w:val="444444"/>
        </w:rPr>
        <w:t>I</w:t>
      </w:r>
      <w:r w:rsidR="00A930C2" w:rsidRPr="007500F4">
        <w:rPr>
          <w:rFonts w:eastAsia="Arial Unicode MS" w:cs="Arial Unicode MS"/>
          <w:color w:val="444444"/>
        </w:rPr>
        <w:t>dentification of any action already completed to eliminate the deficiency</w:t>
      </w:r>
      <w:r w:rsidR="007500F4">
        <w:rPr>
          <w:rFonts w:eastAsia="Arial Unicode MS" w:cs="Arial Unicode MS"/>
          <w:color w:val="444444"/>
        </w:rPr>
        <w:t xml:space="preserve">. </w:t>
      </w:r>
    </w:p>
    <w:p w14:paraId="57E88094" w14:textId="77777777" w:rsidR="00762F8F" w:rsidRDefault="00762F8F" w:rsidP="00762F8F">
      <w:pPr>
        <w:pStyle w:val="ListParagraph"/>
        <w:shd w:val="clear" w:color="auto" w:fill="FFFFFF"/>
        <w:spacing w:before="150" w:after="150" w:line="240" w:lineRule="auto"/>
        <w:ind w:left="630"/>
        <w:rPr>
          <w:rFonts w:eastAsia="Arial Unicode MS" w:cs="Arial Unicode MS"/>
          <w:color w:val="444444"/>
        </w:rPr>
      </w:pPr>
    </w:p>
    <w:p w14:paraId="0A1B3BFB" w14:textId="77777777" w:rsidR="00762F8F" w:rsidRDefault="00A930C2" w:rsidP="00762F8F">
      <w:pPr>
        <w:pStyle w:val="ListParagraph"/>
        <w:numPr>
          <w:ilvl w:val="0"/>
          <w:numId w:val="12"/>
        </w:numPr>
        <w:shd w:val="clear" w:color="auto" w:fill="FFFFFF"/>
        <w:spacing w:before="150" w:after="150" w:line="240" w:lineRule="auto"/>
        <w:rPr>
          <w:rFonts w:eastAsia="Arial Unicode MS" w:cs="Arial Unicode MS"/>
          <w:color w:val="444444"/>
        </w:rPr>
      </w:pPr>
      <w:r w:rsidRPr="007500F4">
        <w:rPr>
          <w:rFonts w:eastAsia="Arial Unicode MS" w:cs="Arial Unicode MS"/>
          <w:color w:val="444444"/>
        </w:rPr>
        <w:t>For each deficiency, a description of the manner in which the </w:t>
      </w:r>
      <w:hyperlink r:id="rId9" w:history="1">
        <w:r w:rsidRPr="007500F4">
          <w:rPr>
            <w:rFonts w:eastAsia="Arial Unicode MS" w:cs="Arial Unicode MS"/>
            <w:color w:val="444444"/>
          </w:rPr>
          <w:t>State</w:t>
        </w:r>
      </w:hyperlink>
      <w:r w:rsidRPr="007500F4">
        <w:rPr>
          <w:rFonts w:eastAsia="Arial Unicode MS" w:cs="Arial Unicode MS"/>
          <w:color w:val="444444"/>
        </w:rPr>
        <w:t> agency will monitor and evaluate the effectiveness of the corrective action in eliminating the deficiency.</w:t>
      </w:r>
      <w:r w:rsidR="007500F4" w:rsidRPr="007500F4">
        <w:rPr>
          <w:rFonts w:eastAsia="Arial Unicode MS" w:cs="Arial Unicode MS"/>
          <w:color w:val="444444"/>
        </w:rPr>
        <w:t xml:space="preserve"> </w:t>
      </w:r>
    </w:p>
    <w:p w14:paraId="011B60A4" w14:textId="77777777" w:rsidR="00762F8F" w:rsidRDefault="00762F8F" w:rsidP="00762F8F">
      <w:pPr>
        <w:pStyle w:val="ListParagraph"/>
        <w:shd w:val="clear" w:color="auto" w:fill="FFFFFF"/>
        <w:spacing w:before="150" w:after="150" w:line="240" w:lineRule="auto"/>
        <w:ind w:left="630"/>
        <w:rPr>
          <w:rFonts w:eastAsia="Arial Unicode MS" w:cs="Arial Unicode MS"/>
          <w:color w:val="444444"/>
        </w:rPr>
      </w:pPr>
    </w:p>
    <w:p w14:paraId="6EE4733E" w14:textId="4339122B" w:rsidR="002B117D" w:rsidRDefault="002B14F8" w:rsidP="002B117D">
      <w:pPr>
        <w:pStyle w:val="ListParagraph"/>
        <w:shd w:val="clear" w:color="auto" w:fill="FFFFFF"/>
        <w:spacing w:before="150" w:after="150" w:line="240" w:lineRule="auto"/>
        <w:ind w:left="0"/>
        <w:rPr>
          <w:rFonts w:eastAsia="Arial Unicode MS" w:cs="Arial Unicode MS"/>
          <w:color w:val="444444"/>
        </w:rPr>
      </w:pPr>
      <w:hyperlink r:id="rId10" w:history="1">
        <w:r w:rsidR="00A930C2" w:rsidRPr="00762F8F">
          <w:rPr>
            <w:rFonts w:eastAsia="Arial Unicode MS" w:cs="Arial Unicode MS"/>
            <w:color w:val="444444"/>
          </w:rPr>
          <w:t>State</w:t>
        </w:r>
      </w:hyperlink>
      <w:r w:rsidR="00A930C2" w:rsidRPr="00762F8F">
        <w:rPr>
          <w:rFonts w:eastAsia="Arial Unicode MS" w:cs="Arial Unicode MS"/>
          <w:color w:val="444444"/>
        </w:rPr>
        <w:t xml:space="preserve"> agencies </w:t>
      </w:r>
      <w:r w:rsidR="00C21D12">
        <w:rPr>
          <w:rFonts w:eastAsia="Arial Unicode MS" w:cs="Arial Unicode MS"/>
          <w:color w:val="444444"/>
        </w:rPr>
        <w:t xml:space="preserve">shall </w:t>
      </w:r>
      <w:r w:rsidR="00A930C2" w:rsidRPr="00762F8F">
        <w:rPr>
          <w:rFonts w:eastAsia="Arial Unicode MS" w:cs="Arial Unicode MS"/>
          <w:color w:val="444444"/>
        </w:rPr>
        <w:t xml:space="preserve">be held accountable for </w:t>
      </w:r>
      <w:r w:rsidR="00C21D12" w:rsidRPr="00762F8F">
        <w:rPr>
          <w:rFonts w:eastAsia="Arial Unicode MS" w:cs="Arial Unicode MS"/>
          <w:color w:val="444444"/>
        </w:rPr>
        <w:t>the</w:t>
      </w:r>
      <w:r w:rsidR="00C21D12">
        <w:rPr>
          <w:rFonts w:eastAsia="Arial Unicode MS" w:cs="Arial Unicode MS"/>
          <w:color w:val="444444"/>
        </w:rPr>
        <w:t xml:space="preserve">ir IC’s </w:t>
      </w:r>
      <w:r w:rsidR="00A930C2" w:rsidRPr="00762F8F">
        <w:rPr>
          <w:rFonts w:eastAsia="Arial Unicode MS" w:cs="Arial Unicode MS"/>
          <w:color w:val="444444"/>
        </w:rPr>
        <w:t>efficien</w:t>
      </w:r>
      <w:r w:rsidR="00C21D12">
        <w:rPr>
          <w:rFonts w:eastAsia="Arial Unicode MS" w:cs="Arial Unicode MS"/>
          <w:color w:val="444444"/>
        </w:rPr>
        <w:t xml:space="preserve">cy </w:t>
      </w:r>
      <w:r w:rsidR="00A930C2" w:rsidRPr="00762F8F">
        <w:rPr>
          <w:rFonts w:eastAsia="Arial Unicode MS" w:cs="Arial Unicode MS"/>
          <w:color w:val="444444"/>
        </w:rPr>
        <w:t xml:space="preserve">and </w:t>
      </w:r>
      <w:r w:rsidR="00C21D12">
        <w:rPr>
          <w:rFonts w:eastAsia="Arial Unicode MS" w:cs="Arial Unicode MS"/>
          <w:color w:val="444444"/>
        </w:rPr>
        <w:t xml:space="preserve">effectiveness of their </w:t>
      </w:r>
      <w:r w:rsidR="00A930C2" w:rsidRPr="00762F8F">
        <w:rPr>
          <w:rFonts w:eastAsia="Arial Unicode MS" w:cs="Arial Unicode MS"/>
          <w:color w:val="444444"/>
        </w:rPr>
        <w:t>operation</w:t>
      </w:r>
      <w:r w:rsidR="00C21D12">
        <w:rPr>
          <w:rFonts w:eastAsia="Arial Unicode MS" w:cs="Arial Unicode MS"/>
          <w:color w:val="444444"/>
        </w:rPr>
        <w:t>s.</w:t>
      </w:r>
      <w:r w:rsidR="008D16EE">
        <w:rPr>
          <w:rFonts w:eastAsia="Arial Unicode MS" w:cs="Arial Unicode MS"/>
          <w:color w:val="444444"/>
        </w:rPr>
        <w:t xml:space="preserve"> Please call F&amp;M Statewide - Internal Control Unit @ 802.828.0672 if there are any questions. </w:t>
      </w:r>
      <w:r w:rsidR="00C21D12">
        <w:rPr>
          <w:rFonts w:eastAsia="Arial Unicode MS" w:cs="Arial Unicode MS"/>
          <w:color w:val="444444"/>
        </w:rPr>
        <w:t xml:space="preserve"> </w:t>
      </w:r>
      <w:r w:rsidR="002B117D">
        <w:rPr>
          <w:rFonts w:eastAsia="Arial Unicode MS" w:cs="Arial Unicode MS"/>
          <w:color w:val="444444"/>
        </w:rPr>
        <w:t xml:space="preserve"> </w:t>
      </w:r>
    </w:p>
    <w:p w14:paraId="7F7AD229" w14:textId="77777777" w:rsidR="00460059" w:rsidRDefault="00460059" w:rsidP="002B117D">
      <w:pPr>
        <w:pStyle w:val="ListParagraph"/>
        <w:shd w:val="clear" w:color="auto" w:fill="FFFFFF"/>
        <w:spacing w:before="150" w:after="150" w:line="240" w:lineRule="auto"/>
        <w:ind w:left="0"/>
        <w:rPr>
          <w:rFonts w:eastAsia="Arial Unicode MS" w:cs="Arial Unicode MS"/>
          <w:color w:val="444444"/>
        </w:rPr>
      </w:pPr>
    </w:p>
    <w:p w14:paraId="24235DF2" w14:textId="098BA9DE" w:rsidR="00953872" w:rsidRPr="003F4204" w:rsidRDefault="005562F8" w:rsidP="006E290A">
      <w:pPr>
        <w:jc w:val="center"/>
        <w:rPr>
          <w:b/>
          <w:bCs/>
          <w:sz w:val="24"/>
          <w:szCs w:val="24"/>
        </w:rPr>
      </w:pPr>
      <w:r>
        <w:rPr>
          <w:b/>
          <w:bCs/>
          <w:sz w:val="24"/>
          <w:szCs w:val="24"/>
          <w:highlight w:val="lightGray"/>
        </w:rPr>
        <w:lastRenderedPageBreak/>
        <w:t xml:space="preserve">FM </w:t>
      </w:r>
      <w:r w:rsidR="00953872" w:rsidRPr="003F4204">
        <w:rPr>
          <w:b/>
          <w:bCs/>
          <w:sz w:val="24"/>
          <w:szCs w:val="24"/>
          <w:highlight w:val="lightGray"/>
        </w:rPr>
        <w:t xml:space="preserve">SAIC DVR – CAP </w:t>
      </w:r>
      <w:r w:rsidR="008D16EE">
        <w:rPr>
          <w:b/>
          <w:bCs/>
          <w:sz w:val="24"/>
          <w:szCs w:val="24"/>
          <w:highlight w:val="lightGray"/>
        </w:rPr>
        <w:t>Form</w:t>
      </w:r>
      <w:r w:rsidR="00953872" w:rsidRPr="003F4204">
        <w:rPr>
          <w:b/>
          <w:bCs/>
          <w:sz w:val="24"/>
          <w:szCs w:val="24"/>
          <w:highlight w:val="lightGray"/>
        </w:rPr>
        <w:t xml:space="preserve">, Edition 1 </w:t>
      </w:r>
      <w:r w:rsidR="00953872" w:rsidRPr="003F4204">
        <w:rPr>
          <w:b/>
          <w:bCs/>
          <w:sz w:val="24"/>
          <w:szCs w:val="24"/>
          <w:highlight w:val="lightGray"/>
        </w:rPr>
        <w:tab/>
      </w:r>
      <w:r w:rsidR="00953872" w:rsidRPr="003F4204">
        <w:rPr>
          <w:b/>
          <w:bCs/>
          <w:sz w:val="24"/>
          <w:szCs w:val="24"/>
          <w:highlight w:val="lightGray"/>
        </w:rPr>
        <w:tab/>
      </w:r>
      <w:r w:rsidR="00953872" w:rsidRPr="003F4204">
        <w:rPr>
          <w:b/>
          <w:bCs/>
          <w:sz w:val="24"/>
          <w:szCs w:val="24"/>
          <w:highlight w:val="lightGray"/>
        </w:rPr>
        <w:tab/>
      </w:r>
      <w:r w:rsidR="00953872" w:rsidRPr="003F4204">
        <w:rPr>
          <w:b/>
          <w:bCs/>
          <w:sz w:val="24"/>
          <w:szCs w:val="24"/>
          <w:highlight w:val="lightGray"/>
        </w:rPr>
        <w:tab/>
      </w:r>
      <w:r w:rsidR="00953872" w:rsidRPr="003F4204">
        <w:rPr>
          <w:b/>
          <w:bCs/>
          <w:sz w:val="24"/>
          <w:szCs w:val="24"/>
          <w:highlight w:val="lightGray"/>
        </w:rPr>
        <w:tab/>
        <w:t xml:space="preserve">Effective </w:t>
      </w:r>
      <w:r w:rsidR="00270A55" w:rsidRPr="003F4204">
        <w:rPr>
          <w:b/>
          <w:bCs/>
          <w:sz w:val="24"/>
          <w:szCs w:val="24"/>
          <w:highlight w:val="lightGray"/>
        </w:rPr>
        <w:t>1</w:t>
      </w:r>
      <w:r w:rsidR="000C0D85">
        <w:rPr>
          <w:b/>
          <w:bCs/>
          <w:sz w:val="24"/>
          <w:szCs w:val="24"/>
          <w:highlight w:val="lightGray"/>
        </w:rPr>
        <w:t>0</w:t>
      </w:r>
      <w:r w:rsidR="00953872" w:rsidRPr="003F4204">
        <w:rPr>
          <w:b/>
          <w:bCs/>
          <w:sz w:val="24"/>
          <w:szCs w:val="24"/>
          <w:highlight w:val="lightGray"/>
        </w:rPr>
        <w:t>/2019</w:t>
      </w:r>
    </w:p>
    <w:tbl>
      <w:tblPr>
        <w:tblStyle w:val="MediumShading2-Accent5"/>
        <w:tblW w:w="5000" w:type="pct"/>
        <w:tblLook w:val="0660" w:firstRow="1" w:lastRow="1" w:firstColumn="0" w:lastColumn="0" w:noHBand="1" w:noVBand="1"/>
      </w:tblPr>
      <w:tblGrid>
        <w:gridCol w:w="2297"/>
        <w:gridCol w:w="1406"/>
        <w:gridCol w:w="4038"/>
        <w:gridCol w:w="1619"/>
      </w:tblGrid>
      <w:tr w:rsidR="00130E07" w14:paraId="73916B5B" w14:textId="77777777" w:rsidTr="002B14F8">
        <w:trPr>
          <w:cnfStyle w:val="100000000000" w:firstRow="1" w:lastRow="0" w:firstColumn="0" w:lastColumn="0" w:oddVBand="0" w:evenVBand="0" w:oddHBand="0" w:evenHBand="0" w:firstRowFirstColumn="0" w:firstRowLastColumn="0" w:lastRowFirstColumn="0" w:lastRowLastColumn="0"/>
          <w:trHeight w:val="792"/>
        </w:trPr>
        <w:tc>
          <w:tcPr>
            <w:tcW w:w="1227" w:type="pct"/>
            <w:noWrap/>
          </w:tcPr>
          <w:p w14:paraId="7BD7D8E3" w14:textId="6B4E899B" w:rsidR="00953872" w:rsidRDefault="00F834CB" w:rsidP="000B728F">
            <w:pPr>
              <w:jc w:val="center"/>
            </w:pPr>
            <w:r>
              <w:t>(</w:t>
            </w:r>
            <w:r w:rsidR="009163D8">
              <w:t xml:space="preserve"> </w:t>
            </w:r>
            <w:r>
              <w:t>A</w:t>
            </w:r>
            <w:r w:rsidR="009163D8">
              <w:t xml:space="preserve"> </w:t>
            </w:r>
            <w:r>
              <w:t>)</w:t>
            </w:r>
            <w:r>
              <w:br/>
            </w:r>
            <w:r w:rsidR="005562F8">
              <w:t xml:space="preserve">Agency / </w:t>
            </w:r>
            <w:r>
              <w:t xml:space="preserve">Material </w:t>
            </w:r>
            <w:r>
              <w:br/>
              <w:t>Weakness</w:t>
            </w:r>
          </w:p>
        </w:tc>
        <w:tc>
          <w:tcPr>
            <w:tcW w:w="751" w:type="pct"/>
          </w:tcPr>
          <w:p w14:paraId="22A883B6" w14:textId="77777777" w:rsidR="000B728F" w:rsidRDefault="000B728F" w:rsidP="000B728F">
            <w:pPr>
              <w:jc w:val="center"/>
              <w:rPr>
                <w:b w:val="0"/>
                <w:bCs w:val="0"/>
              </w:rPr>
            </w:pPr>
            <w:r>
              <w:t>(</w:t>
            </w:r>
            <w:r w:rsidR="009163D8">
              <w:t xml:space="preserve"> </w:t>
            </w:r>
            <w:r>
              <w:t>B</w:t>
            </w:r>
            <w:r w:rsidR="009163D8">
              <w:t xml:space="preserve"> </w:t>
            </w:r>
            <w:r>
              <w:t>)</w:t>
            </w:r>
          </w:p>
          <w:p w14:paraId="35D1B1B6" w14:textId="77777777" w:rsidR="000B728F" w:rsidRDefault="000B728F" w:rsidP="000B728F">
            <w:pPr>
              <w:jc w:val="center"/>
              <w:rPr>
                <w:b w:val="0"/>
                <w:bCs w:val="0"/>
              </w:rPr>
            </w:pPr>
            <w:r>
              <w:t>Source of</w:t>
            </w:r>
          </w:p>
          <w:p w14:paraId="489B6FBA" w14:textId="77777777" w:rsidR="00953872" w:rsidRDefault="000B728F" w:rsidP="000B728F">
            <w:pPr>
              <w:jc w:val="center"/>
            </w:pPr>
            <w:r>
              <w:t>Investigation</w:t>
            </w:r>
          </w:p>
        </w:tc>
        <w:tc>
          <w:tcPr>
            <w:tcW w:w="2157" w:type="pct"/>
          </w:tcPr>
          <w:p w14:paraId="0E1A1FE5" w14:textId="77777777" w:rsidR="00B371C9" w:rsidRDefault="009163D8" w:rsidP="009163D8">
            <w:pPr>
              <w:jc w:val="center"/>
              <w:rPr>
                <w:b w:val="0"/>
                <w:bCs w:val="0"/>
              </w:rPr>
            </w:pPr>
            <w:r>
              <w:t xml:space="preserve">( C ) </w:t>
            </w:r>
            <w:r>
              <w:br/>
              <w:t xml:space="preserve">Corrective Action to be </w:t>
            </w:r>
          </w:p>
          <w:p w14:paraId="1B464832" w14:textId="77777777" w:rsidR="00953872" w:rsidRDefault="009163D8" w:rsidP="009163D8">
            <w:pPr>
              <w:jc w:val="center"/>
            </w:pPr>
            <w:r>
              <w:t>taken to resolve</w:t>
            </w:r>
            <w:r w:rsidR="00B371C9">
              <w:t xml:space="preserve"> Weakness</w:t>
            </w:r>
          </w:p>
        </w:tc>
        <w:tc>
          <w:tcPr>
            <w:tcW w:w="865" w:type="pct"/>
          </w:tcPr>
          <w:p w14:paraId="724C5BE3" w14:textId="77777777" w:rsidR="00AB35D6" w:rsidRDefault="00AB35D6" w:rsidP="00AB35D6">
            <w:pPr>
              <w:jc w:val="center"/>
              <w:rPr>
                <w:b w:val="0"/>
                <w:bCs w:val="0"/>
              </w:rPr>
            </w:pPr>
            <w:r>
              <w:t>( D )</w:t>
            </w:r>
          </w:p>
          <w:p w14:paraId="766DF65E" w14:textId="77777777" w:rsidR="00953872" w:rsidRDefault="00AB35D6" w:rsidP="00AB35D6">
            <w:pPr>
              <w:jc w:val="center"/>
            </w:pPr>
            <w:r>
              <w:t>Target Date to Complete</w:t>
            </w:r>
            <w:r w:rsidR="00130E07">
              <w:t xml:space="preserve"> CAP</w:t>
            </w:r>
          </w:p>
        </w:tc>
      </w:tr>
      <w:tr w:rsidR="00130E07" w14:paraId="35A08F20" w14:textId="77777777" w:rsidTr="002B14F8">
        <w:tc>
          <w:tcPr>
            <w:tcW w:w="1227" w:type="pct"/>
            <w:tcBorders>
              <w:bottom w:val="single" w:sz="4" w:space="0" w:color="auto"/>
            </w:tcBorders>
            <w:noWrap/>
          </w:tcPr>
          <w:p w14:paraId="2CD081F6" w14:textId="77777777" w:rsidR="00953872" w:rsidRDefault="00953872" w:rsidP="00F834CB">
            <w:pPr>
              <w:jc w:val="center"/>
            </w:pPr>
          </w:p>
        </w:tc>
        <w:tc>
          <w:tcPr>
            <w:tcW w:w="751" w:type="pct"/>
            <w:tcBorders>
              <w:bottom w:val="single" w:sz="4" w:space="0" w:color="auto"/>
            </w:tcBorders>
          </w:tcPr>
          <w:p w14:paraId="5616969A" w14:textId="77777777" w:rsidR="00953872" w:rsidRDefault="00953872">
            <w:pPr>
              <w:rPr>
                <w:rStyle w:val="SubtleEmphasis"/>
              </w:rPr>
            </w:pPr>
          </w:p>
        </w:tc>
        <w:tc>
          <w:tcPr>
            <w:tcW w:w="2157" w:type="pct"/>
            <w:tcBorders>
              <w:bottom w:val="single" w:sz="4" w:space="0" w:color="auto"/>
            </w:tcBorders>
          </w:tcPr>
          <w:p w14:paraId="3B9C82CA" w14:textId="77777777" w:rsidR="00953872" w:rsidRDefault="00953872"/>
        </w:tc>
        <w:tc>
          <w:tcPr>
            <w:tcW w:w="865" w:type="pct"/>
            <w:tcBorders>
              <w:bottom w:val="single" w:sz="4" w:space="0" w:color="auto"/>
            </w:tcBorders>
          </w:tcPr>
          <w:p w14:paraId="7E5247FC" w14:textId="77777777" w:rsidR="00953872" w:rsidRDefault="00953872"/>
        </w:tc>
      </w:tr>
      <w:tr w:rsidR="00130E07" w14:paraId="70B93282" w14:textId="77777777" w:rsidTr="002B14F8">
        <w:tc>
          <w:tcPr>
            <w:tcW w:w="1227" w:type="pct"/>
            <w:tcBorders>
              <w:top w:val="single" w:sz="4" w:space="0" w:color="auto"/>
              <w:left w:val="single" w:sz="4" w:space="0" w:color="auto"/>
              <w:bottom w:val="single" w:sz="4" w:space="0" w:color="auto"/>
              <w:right w:val="single" w:sz="4" w:space="0" w:color="auto"/>
            </w:tcBorders>
            <w:noWrap/>
          </w:tcPr>
          <w:p w14:paraId="2110FA27" w14:textId="01FDE749" w:rsidR="00953872" w:rsidRDefault="00953872" w:rsidP="00AB35D6">
            <w:pPr>
              <w:jc w:val="center"/>
            </w:pPr>
          </w:p>
          <w:p w14:paraId="2E585FE9" w14:textId="0F643A4D" w:rsidR="00460059" w:rsidRDefault="00460059" w:rsidP="00AB35D6">
            <w:pPr>
              <w:jc w:val="center"/>
            </w:pPr>
          </w:p>
          <w:p w14:paraId="131D487C" w14:textId="65726C79" w:rsidR="00460059" w:rsidRDefault="00460059" w:rsidP="00AB35D6">
            <w:pPr>
              <w:jc w:val="center"/>
            </w:pPr>
          </w:p>
          <w:p w14:paraId="71B85D55" w14:textId="48E17DFD" w:rsidR="00460059" w:rsidRDefault="00460059" w:rsidP="00AB35D6">
            <w:pPr>
              <w:jc w:val="center"/>
            </w:pPr>
          </w:p>
          <w:p w14:paraId="7CB8D600" w14:textId="59F6AD44" w:rsidR="00460059" w:rsidRDefault="00460059" w:rsidP="00AB35D6">
            <w:pPr>
              <w:jc w:val="center"/>
            </w:pPr>
          </w:p>
          <w:p w14:paraId="6761FFDD" w14:textId="35A1AC49" w:rsidR="00460059" w:rsidRDefault="00460059" w:rsidP="00AB35D6">
            <w:pPr>
              <w:jc w:val="center"/>
            </w:pPr>
          </w:p>
          <w:p w14:paraId="165B2EAF" w14:textId="431AB1F6" w:rsidR="00460059" w:rsidRDefault="00460059" w:rsidP="00AB35D6">
            <w:pPr>
              <w:jc w:val="center"/>
            </w:pPr>
          </w:p>
          <w:p w14:paraId="722A01A8" w14:textId="508E7B52" w:rsidR="00460059" w:rsidRDefault="00460059" w:rsidP="00AB35D6">
            <w:pPr>
              <w:jc w:val="center"/>
            </w:pPr>
          </w:p>
          <w:p w14:paraId="6B9F8CC6" w14:textId="5AF701CD" w:rsidR="00460059" w:rsidRDefault="00460059" w:rsidP="00AB35D6">
            <w:pPr>
              <w:jc w:val="center"/>
            </w:pP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E87313" w14:textId="77777777" w:rsidR="00AB35D6" w:rsidRDefault="00AB35D6" w:rsidP="00AB35D6">
            <w:pPr>
              <w:pStyle w:val="DecimalAligned"/>
              <w:jc w:val="center"/>
            </w:pPr>
            <w:r>
              <w:t xml:space="preserve">SAIC DVR </w:t>
            </w:r>
          </w:p>
          <w:p w14:paraId="0A939684" w14:textId="25F68838" w:rsidR="00AB35D6" w:rsidRDefault="00AB35D6" w:rsidP="00AB35D6">
            <w:pPr>
              <w:pStyle w:val="DecimalAligned"/>
              <w:jc w:val="center"/>
            </w:pPr>
            <w:r w:rsidRPr="006E290A">
              <w:rPr>
                <w:color w:val="FF0000"/>
              </w:rPr>
              <w:t xml:space="preserve">Question </w:t>
            </w:r>
            <w:r w:rsidR="00460059">
              <w:rPr>
                <w:color w:val="FF0000"/>
              </w:rPr>
              <w:t>____</w:t>
            </w:r>
          </w:p>
        </w:tc>
        <w:tc>
          <w:tcPr>
            <w:tcW w:w="2157" w:type="pct"/>
            <w:tcBorders>
              <w:top w:val="single" w:sz="4" w:space="0" w:color="auto"/>
              <w:left w:val="single" w:sz="4" w:space="0" w:color="auto"/>
              <w:bottom w:val="single" w:sz="4" w:space="0" w:color="auto"/>
              <w:right w:val="single" w:sz="4" w:space="0" w:color="auto"/>
            </w:tcBorders>
          </w:tcPr>
          <w:p w14:paraId="5B020E08" w14:textId="77777777" w:rsidR="00953872" w:rsidRDefault="00953872" w:rsidP="00AB35D6">
            <w:pPr>
              <w:pStyle w:val="DecimalAligned"/>
              <w:jc w:val="center"/>
            </w:pPr>
          </w:p>
        </w:tc>
        <w:tc>
          <w:tcPr>
            <w:tcW w:w="865" w:type="pct"/>
            <w:tcBorders>
              <w:top w:val="single" w:sz="4" w:space="0" w:color="auto"/>
              <w:left w:val="single" w:sz="4" w:space="0" w:color="auto"/>
              <w:bottom w:val="single" w:sz="4" w:space="0" w:color="auto"/>
              <w:right w:val="single" w:sz="4" w:space="0" w:color="auto"/>
            </w:tcBorders>
          </w:tcPr>
          <w:p w14:paraId="78E13F11" w14:textId="77777777" w:rsidR="00BA6AD2" w:rsidRDefault="00BA6AD2" w:rsidP="00AB35D6">
            <w:pPr>
              <w:pStyle w:val="DecimalAligned"/>
              <w:jc w:val="center"/>
            </w:pPr>
            <w:r>
              <w:t>M        D      YR</w:t>
            </w:r>
          </w:p>
          <w:p w14:paraId="743D5A2C" w14:textId="77777777" w:rsidR="00953872" w:rsidRDefault="00BA6AD2" w:rsidP="00AB35D6">
            <w:pPr>
              <w:pStyle w:val="DecimalAligned"/>
              <w:jc w:val="center"/>
            </w:pPr>
            <w:r>
              <w:t>___ /___ /___</w:t>
            </w:r>
          </w:p>
        </w:tc>
      </w:tr>
      <w:tr w:rsidR="00B411A5" w14:paraId="36196BF7" w14:textId="77777777" w:rsidTr="002B14F8">
        <w:tc>
          <w:tcPr>
            <w:tcW w:w="1227" w:type="pct"/>
            <w:tcBorders>
              <w:top w:val="single" w:sz="4" w:space="0" w:color="auto"/>
              <w:left w:val="single" w:sz="4" w:space="0" w:color="auto"/>
              <w:bottom w:val="single" w:sz="4" w:space="0" w:color="auto"/>
              <w:right w:val="single" w:sz="4" w:space="0" w:color="auto"/>
            </w:tcBorders>
            <w:noWrap/>
          </w:tcPr>
          <w:p w14:paraId="2B9EBCCB" w14:textId="67D511BD" w:rsidR="00B411A5" w:rsidRDefault="00B411A5" w:rsidP="00B411A5">
            <w:pPr>
              <w:jc w:val="center"/>
            </w:pPr>
          </w:p>
          <w:p w14:paraId="7416766B" w14:textId="1CC9E341" w:rsidR="00460059" w:rsidRDefault="00460059" w:rsidP="00B411A5">
            <w:pPr>
              <w:jc w:val="center"/>
            </w:pPr>
          </w:p>
          <w:p w14:paraId="3F83815E" w14:textId="3306C13A" w:rsidR="00460059" w:rsidRDefault="00460059" w:rsidP="00B411A5">
            <w:pPr>
              <w:jc w:val="center"/>
            </w:pPr>
          </w:p>
          <w:p w14:paraId="702EB4B4" w14:textId="4AD75F51" w:rsidR="00460059" w:rsidRDefault="00460059" w:rsidP="00B411A5">
            <w:pPr>
              <w:jc w:val="center"/>
            </w:pPr>
          </w:p>
          <w:p w14:paraId="43707F11" w14:textId="4DC78472" w:rsidR="00460059" w:rsidRDefault="00460059" w:rsidP="00B411A5">
            <w:pPr>
              <w:jc w:val="center"/>
            </w:pPr>
          </w:p>
          <w:p w14:paraId="7A30D803" w14:textId="3EDBD9AF" w:rsidR="00460059" w:rsidRDefault="00460059" w:rsidP="00B411A5">
            <w:pPr>
              <w:jc w:val="center"/>
            </w:pPr>
          </w:p>
          <w:p w14:paraId="133AEC50" w14:textId="56887574" w:rsidR="00460059" w:rsidRDefault="00460059" w:rsidP="00B411A5">
            <w:pPr>
              <w:jc w:val="center"/>
            </w:pPr>
          </w:p>
          <w:p w14:paraId="4C0ECC6A" w14:textId="6EC4E036" w:rsidR="00460059" w:rsidRDefault="00460059" w:rsidP="00B411A5">
            <w:pPr>
              <w:jc w:val="center"/>
            </w:pPr>
          </w:p>
          <w:p w14:paraId="7753B193" w14:textId="03265078" w:rsidR="00460059" w:rsidRDefault="00460059" w:rsidP="00B411A5">
            <w:pPr>
              <w:jc w:val="center"/>
            </w:pP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D03A9A" w14:textId="77777777" w:rsidR="00B411A5" w:rsidRDefault="00B411A5" w:rsidP="00B411A5">
            <w:pPr>
              <w:pStyle w:val="DecimalAligned"/>
              <w:jc w:val="center"/>
            </w:pPr>
            <w:r>
              <w:t xml:space="preserve">SAIC DVR </w:t>
            </w:r>
          </w:p>
          <w:p w14:paraId="2F651CDC" w14:textId="1ED329C7" w:rsidR="00B411A5" w:rsidRDefault="00B411A5" w:rsidP="00B411A5">
            <w:pPr>
              <w:pStyle w:val="DecimalAligned"/>
              <w:jc w:val="center"/>
            </w:pPr>
            <w:r w:rsidRPr="006E290A">
              <w:rPr>
                <w:color w:val="FF0000"/>
              </w:rPr>
              <w:t xml:space="preserve">Question </w:t>
            </w:r>
            <w:r w:rsidR="00460059">
              <w:rPr>
                <w:color w:val="FF0000"/>
              </w:rPr>
              <w:t>____</w:t>
            </w:r>
          </w:p>
        </w:tc>
        <w:tc>
          <w:tcPr>
            <w:tcW w:w="2157" w:type="pct"/>
            <w:tcBorders>
              <w:top w:val="single" w:sz="4" w:space="0" w:color="auto"/>
              <w:left w:val="single" w:sz="4" w:space="0" w:color="auto"/>
              <w:bottom w:val="single" w:sz="4" w:space="0" w:color="auto"/>
              <w:right w:val="single" w:sz="4" w:space="0" w:color="auto"/>
            </w:tcBorders>
          </w:tcPr>
          <w:p w14:paraId="5510E183" w14:textId="77777777" w:rsidR="00B411A5" w:rsidRDefault="00B411A5" w:rsidP="00B411A5">
            <w:pPr>
              <w:pStyle w:val="DecimalAligned"/>
              <w:jc w:val="center"/>
            </w:pPr>
          </w:p>
        </w:tc>
        <w:tc>
          <w:tcPr>
            <w:tcW w:w="865" w:type="pct"/>
            <w:tcBorders>
              <w:top w:val="single" w:sz="4" w:space="0" w:color="auto"/>
              <w:left w:val="single" w:sz="4" w:space="0" w:color="auto"/>
              <w:bottom w:val="single" w:sz="4" w:space="0" w:color="auto"/>
              <w:right w:val="single" w:sz="4" w:space="0" w:color="auto"/>
            </w:tcBorders>
          </w:tcPr>
          <w:p w14:paraId="03A84446" w14:textId="77777777" w:rsidR="00B411A5" w:rsidRDefault="00B411A5" w:rsidP="00B411A5">
            <w:pPr>
              <w:pStyle w:val="DecimalAligned"/>
              <w:jc w:val="center"/>
            </w:pPr>
            <w:r>
              <w:t>M        D      YR</w:t>
            </w:r>
          </w:p>
          <w:p w14:paraId="694FD132" w14:textId="77777777" w:rsidR="00B411A5" w:rsidRDefault="00B411A5" w:rsidP="00B411A5">
            <w:pPr>
              <w:pStyle w:val="DecimalAligned"/>
              <w:jc w:val="center"/>
            </w:pPr>
            <w:r>
              <w:t>___ /___ /___</w:t>
            </w:r>
          </w:p>
        </w:tc>
      </w:tr>
      <w:tr w:rsidR="00B411A5" w14:paraId="1D85F1DF" w14:textId="77777777" w:rsidTr="002B14F8">
        <w:tc>
          <w:tcPr>
            <w:tcW w:w="1227" w:type="pct"/>
            <w:tcBorders>
              <w:top w:val="single" w:sz="4" w:space="0" w:color="auto"/>
              <w:left w:val="single" w:sz="4" w:space="0" w:color="auto"/>
              <w:bottom w:val="single" w:sz="4" w:space="0" w:color="auto"/>
              <w:right w:val="single" w:sz="4" w:space="0" w:color="auto"/>
            </w:tcBorders>
            <w:noWrap/>
          </w:tcPr>
          <w:p w14:paraId="38D8DBD5" w14:textId="04648E5A" w:rsidR="00B411A5" w:rsidRDefault="00B411A5" w:rsidP="00B411A5">
            <w:pPr>
              <w:jc w:val="center"/>
            </w:pPr>
          </w:p>
          <w:p w14:paraId="20B5C280" w14:textId="77F37DFD" w:rsidR="00460059" w:rsidRDefault="00460059" w:rsidP="00B411A5">
            <w:pPr>
              <w:jc w:val="center"/>
            </w:pPr>
          </w:p>
          <w:p w14:paraId="53355CC7" w14:textId="41352086" w:rsidR="00460059" w:rsidRDefault="00460059" w:rsidP="00B411A5">
            <w:pPr>
              <w:jc w:val="center"/>
            </w:pPr>
          </w:p>
          <w:p w14:paraId="2E2D938A" w14:textId="2581ED53" w:rsidR="00460059" w:rsidRDefault="00460059" w:rsidP="00B411A5">
            <w:pPr>
              <w:jc w:val="center"/>
            </w:pPr>
          </w:p>
          <w:p w14:paraId="6F994DA8" w14:textId="67450B08" w:rsidR="00460059" w:rsidRDefault="00460059" w:rsidP="00B411A5">
            <w:pPr>
              <w:jc w:val="center"/>
            </w:pPr>
          </w:p>
          <w:p w14:paraId="5EC52C6A" w14:textId="4D45B7AC" w:rsidR="00460059" w:rsidRDefault="00460059" w:rsidP="00B411A5">
            <w:pPr>
              <w:jc w:val="center"/>
            </w:pPr>
          </w:p>
          <w:p w14:paraId="503B8B83" w14:textId="17640C0A" w:rsidR="00460059" w:rsidRDefault="00460059" w:rsidP="00B411A5">
            <w:pPr>
              <w:jc w:val="center"/>
            </w:pPr>
          </w:p>
          <w:p w14:paraId="742EA13D" w14:textId="3BEC978C" w:rsidR="00460059" w:rsidRDefault="00460059" w:rsidP="00B411A5">
            <w:pPr>
              <w:jc w:val="center"/>
            </w:pPr>
          </w:p>
          <w:p w14:paraId="5F33C8EC" w14:textId="7252A75F" w:rsidR="00460059" w:rsidRDefault="00460059" w:rsidP="00B411A5">
            <w:pPr>
              <w:jc w:val="center"/>
            </w:pP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0AFF560" w14:textId="77777777" w:rsidR="00B411A5" w:rsidRDefault="00B411A5" w:rsidP="00B411A5">
            <w:pPr>
              <w:pStyle w:val="DecimalAligned"/>
              <w:jc w:val="center"/>
            </w:pPr>
            <w:r>
              <w:t xml:space="preserve">SAIC DVR </w:t>
            </w:r>
          </w:p>
          <w:p w14:paraId="59655670" w14:textId="54C60EAA" w:rsidR="00B411A5" w:rsidRDefault="00B411A5" w:rsidP="00B411A5">
            <w:pPr>
              <w:pStyle w:val="DecimalAligned"/>
              <w:jc w:val="center"/>
            </w:pPr>
            <w:r w:rsidRPr="006E290A">
              <w:rPr>
                <w:color w:val="FF0000"/>
              </w:rPr>
              <w:t xml:space="preserve">Question </w:t>
            </w:r>
            <w:r w:rsidR="00460059">
              <w:rPr>
                <w:color w:val="FF0000"/>
              </w:rPr>
              <w:t>____</w:t>
            </w:r>
          </w:p>
        </w:tc>
        <w:tc>
          <w:tcPr>
            <w:tcW w:w="2157" w:type="pct"/>
            <w:tcBorders>
              <w:top w:val="single" w:sz="4" w:space="0" w:color="auto"/>
              <w:left w:val="single" w:sz="4" w:space="0" w:color="auto"/>
              <w:bottom w:val="single" w:sz="4" w:space="0" w:color="auto"/>
              <w:right w:val="single" w:sz="4" w:space="0" w:color="auto"/>
            </w:tcBorders>
          </w:tcPr>
          <w:p w14:paraId="1FB1FC7A" w14:textId="77777777" w:rsidR="00B411A5" w:rsidRDefault="00B411A5" w:rsidP="00B411A5">
            <w:pPr>
              <w:pStyle w:val="DecimalAligned"/>
              <w:jc w:val="center"/>
            </w:pPr>
          </w:p>
        </w:tc>
        <w:tc>
          <w:tcPr>
            <w:tcW w:w="865" w:type="pct"/>
            <w:tcBorders>
              <w:top w:val="single" w:sz="4" w:space="0" w:color="auto"/>
              <w:left w:val="single" w:sz="4" w:space="0" w:color="auto"/>
              <w:bottom w:val="single" w:sz="4" w:space="0" w:color="auto"/>
              <w:right w:val="single" w:sz="4" w:space="0" w:color="auto"/>
            </w:tcBorders>
          </w:tcPr>
          <w:p w14:paraId="0A2F9C7B" w14:textId="77777777" w:rsidR="00B411A5" w:rsidRDefault="00B411A5" w:rsidP="00B411A5">
            <w:pPr>
              <w:pStyle w:val="DecimalAligned"/>
              <w:jc w:val="center"/>
            </w:pPr>
            <w:r>
              <w:t>M        D      YR</w:t>
            </w:r>
          </w:p>
          <w:p w14:paraId="5F92CB16" w14:textId="77777777" w:rsidR="00B411A5" w:rsidRDefault="00B411A5" w:rsidP="00B411A5">
            <w:pPr>
              <w:pStyle w:val="DecimalAligned"/>
              <w:jc w:val="center"/>
            </w:pPr>
            <w:r>
              <w:t>___ /___ /___</w:t>
            </w:r>
          </w:p>
        </w:tc>
      </w:tr>
      <w:tr w:rsidR="00B411A5" w14:paraId="00C4376B" w14:textId="77777777" w:rsidTr="002B14F8">
        <w:trPr>
          <w:cnfStyle w:val="010000000000" w:firstRow="0" w:lastRow="1" w:firstColumn="0" w:lastColumn="0" w:oddVBand="0" w:evenVBand="0" w:oddHBand="0" w:evenHBand="0" w:firstRowFirstColumn="0" w:firstRowLastColumn="0" w:lastRowFirstColumn="0" w:lastRowLastColumn="0"/>
        </w:trPr>
        <w:tc>
          <w:tcPr>
            <w:tcW w:w="1227" w:type="pct"/>
            <w:tcBorders>
              <w:top w:val="single" w:sz="4" w:space="0" w:color="auto"/>
              <w:left w:val="single" w:sz="4" w:space="0" w:color="auto"/>
              <w:bottom w:val="single" w:sz="4" w:space="0" w:color="auto"/>
              <w:right w:val="single" w:sz="4" w:space="0" w:color="auto"/>
            </w:tcBorders>
            <w:noWrap/>
          </w:tcPr>
          <w:p w14:paraId="4B9BC729" w14:textId="5D1BB837" w:rsidR="00B411A5" w:rsidRDefault="00B411A5" w:rsidP="00B411A5">
            <w:pPr>
              <w:jc w:val="center"/>
            </w:pPr>
          </w:p>
          <w:p w14:paraId="0B770002" w14:textId="6F480106" w:rsidR="00460059" w:rsidRDefault="00460059" w:rsidP="00B411A5">
            <w:pPr>
              <w:jc w:val="center"/>
            </w:pPr>
          </w:p>
          <w:p w14:paraId="266D6708" w14:textId="4E16617E" w:rsidR="00460059" w:rsidRDefault="00460059" w:rsidP="00B411A5">
            <w:pPr>
              <w:jc w:val="center"/>
            </w:pPr>
          </w:p>
          <w:p w14:paraId="4BA6F278" w14:textId="5EB0BB4F" w:rsidR="00460059" w:rsidRDefault="00460059" w:rsidP="00B411A5">
            <w:pPr>
              <w:jc w:val="center"/>
            </w:pPr>
          </w:p>
          <w:p w14:paraId="3D0EBE1C" w14:textId="79A00E09" w:rsidR="00460059" w:rsidRDefault="00460059" w:rsidP="00B411A5">
            <w:pPr>
              <w:jc w:val="center"/>
            </w:pPr>
          </w:p>
          <w:p w14:paraId="0C47759F" w14:textId="2C77FC1A" w:rsidR="00460059" w:rsidRDefault="00460059" w:rsidP="00B411A5">
            <w:pPr>
              <w:jc w:val="center"/>
            </w:pPr>
          </w:p>
          <w:p w14:paraId="120F32C9" w14:textId="6C1C0B7B" w:rsidR="00460059" w:rsidRDefault="00460059" w:rsidP="00B411A5">
            <w:pPr>
              <w:jc w:val="center"/>
            </w:pPr>
          </w:p>
          <w:p w14:paraId="0AF14BF2" w14:textId="65FB49DF" w:rsidR="00460059" w:rsidRDefault="00460059" w:rsidP="00B411A5">
            <w:pPr>
              <w:jc w:val="center"/>
            </w:pPr>
          </w:p>
          <w:p w14:paraId="60849734" w14:textId="29AE8EC3" w:rsidR="00460059" w:rsidRDefault="00460059" w:rsidP="00B411A5">
            <w:pPr>
              <w:jc w:val="center"/>
            </w:pPr>
          </w:p>
        </w:tc>
        <w:tc>
          <w:tcPr>
            <w:tcW w:w="75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A98366" w14:textId="77777777" w:rsidR="00B411A5" w:rsidRDefault="00B411A5" w:rsidP="00B411A5">
            <w:pPr>
              <w:pStyle w:val="DecimalAligned"/>
              <w:jc w:val="center"/>
            </w:pPr>
            <w:r>
              <w:t xml:space="preserve">SAIC DVR </w:t>
            </w:r>
          </w:p>
          <w:p w14:paraId="5722D444" w14:textId="266FC780" w:rsidR="00B411A5" w:rsidRDefault="00B411A5" w:rsidP="00B411A5">
            <w:pPr>
              <w:pStyle w:val="DecimalAligned"/>
              <w:jc w:val="center"/>
            </w:pPr>
            <w:r w:rsidRPr="006E290A">
              <w:rPr>
                <w:color w:val="FF0000"/>
              </w:rPr>
              <w:t xml:space="preserve">Question </w:t>
            </w:r>
            <w:r w:rsidR="00460059">
              <w:rPr>
                <w:color w:val="FF0000"/>
              </w:rPr>
              <w:t>____</w:t>
            </w:r>
          </w:p>
        </w:tc>
        <w:tc>
          <w:tcPr>
            <w:tcW w:w="2157" w:type="pct"/>
            <w:tcBorders>
              <w:top w:val="single" w:sz="4" w:space="0" w:color="auto"/>
              <w:left w:val="single" w:sz="4" w:space="0" w:color="auto"/>
              <w:bottom w:val="single" w:sz="4" w:space="0" w:color="auto"/>
              <w:right w:val="single" w:sz="4" w:space="0" w:color="auto"/>
            </w:tcBorders>
          </w:tcPr>
          <w:p w14:paraId="6E362A57" w14:textId="77777777" w:rsidR="00B411A5" w:rsidRDefault="00B411A5" w:rsidP="00B411A5">
            <w:pPr>
              <w:pStyle w:val="DecimalAligned"/>
              <w:jc w:val="center"/>
            </w:pPr>
          </w:p>
        </w:tc>
        <w:tc>
          <w:tcPr>
            <w:tcW w:w="865" w:type="pct"/>
            <w:tcBorders>
              <w:top w:val="single" w:sz="4" w:space="0" w:color="auto"/>
              <w:left w:val="single" w:sz="4" w:space="0" w:color="auto"/>
              <w:bottom w:val="single" w:sz="4" w:space="0" w:color="auto"/>
              <w:right w:val="single" w:sz="4" w:space="0" w:color="auto"/>
            </w:tcBorders>
          </w:tcPr>
          <w:p w14:paraId="2F032C30" w14:textId="77777777" w:rsidR="00B411A5" w:rsidRDefault="00B411A5" w:rsidP="00B411A5">
            <w:pPr>
              <w:pStyle w:val="DecimalAligned"/>
              <w:jc w:val="center"/>
            </w:pPr>
            <w:r>
              <w:t>M        D      YR</w:t>
            </w:r>
          </w:p>
          <w:p w14:paraId="27C30C86" w14:textId="77777777" w:rsidR="00B411A5" w:rsidRDefault="00B411A5" w:rsidP="00B411A5">
            <w:pPr>
              <w:pStyle w:val="DecimalAligned"/>
              <w:jc w:val="center"/>
            </w:pPr>
            <w:r>
              <w:t>___ /___ /___</w:t>
            </w:r>
          </w:p>
        </w:tc>
      </w:tr>
    </w:tbl>
    <w:p w14:paraId="735AEACD" w14:textId="77777777" w:rsidR="00BE36C9" w:rsidRDefault="00BE36C9" w:rsidP="00B411A5">
      <w:pPr>
        <w:rPr>
          <w:sz w:val="18"/>
          <w:szCs w:val="18"/>
        </w:rPr>
      </w:pPr>
    </w:p>
    <w:p w14:paraId="01EEA8EC" w14:textId="77777777" w:rsidR="000C0D85" w:rsidRPr="00130E07" w:rsidRDefault="00130E07" w:rsidP="00130E07">
      <w:pPr>
        <w:jc w:val="center"/>
      </w:pPr>
      <w:r w:rsidRPr="000C0D85">
        <w:t>Return form to F</w:t>
      </w:r>
      <w:r w:rsidR="000C0D85">
        <w:t xml:space="preserve"> </w:t>
      </w:r>
      <w:r w:rsidRPr="000C0D85">
        <w:t>&amp;</w:t>
      </w:r>
      <w:r w:rsidR="000C0D85">
        <w:t xml:space="preserve"> </w:t>
      </w:r>
      <w:r w:rsidRPr="000C0D85">
        <w:t xml:space="preserve">M </w:t>
      </w:r>
      <w:r w:rsidR="000C0D85">
        <w:t xml:space="preserve">– Internal Control Unit </w:t>
      </w:r>
      <w:r w:rsidRPr="00130E07">
        <w:rPr>
          <w:color w:val="FF0000"/>
        </w:rPr>
        <w:t xml:space="preserve">within 10 days </w:t>
      </w:r>
      <w:r w:rsidRPr="000C0D85">
        <w:t xml:space="preserve">of receipt of your Final SAIC DVR Report. </w:t>
      </w:r>
      <w:r>
        <w:rPr>
          <w:color w:val="FF0000"/>
        </w:rPr>
        <w:br/>
      </w:r>
      <w:r w:rsidRPr="000C0D85">
        <w:t xml:space="preserve">Email to </w:t>
      </w:r>
      <w:hyperlink r:id="rId11" w:history="1">
        <w:r w:rsidRPr="00E25264">
          <w:rPr>
            <w:rStyle w:val="Hyperlink"/>
          </w:rPr>
          <w:t>Jeffrey.Montgomery@vermont.gov</w:t>
        </w:r>
      </w:hyperlink>
      <w:r w:rsidR="000C0D85">
        <w:t xml:space="preserve"> </w:t>
      </w:r>
    </w:p>
    <w:sectPr w:rsidR="000C0D85" w:rsidRPr="00130E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9906A" w14:textId="77777777" w:rsidR="00B371C9" w:rsidRDefault="00B371C9" w:rsidP="00B371C9">
      <w:pPr>
        <w:spacing w:after="0" w:line="240" w:lineRule="auto"/>
      </w:pPr>
      <w:r>
        <w:separator/>
      </w:r>
    </w:p>
  </w:endnote>
  <w:endnote w:type="continuationSeparator" w:id="0">
    <w:p w14:paraId="02D5217F" w14:textId="77777777" w:rsidR="00B371C9" w:rsidRDefault="00B371C9" w:rsidP="00B3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BB3B6" w14:textId="77777777" w:rsidR="00B371C9" w:rsidRDefault="00B371C9" w:rsidP="00B371C9">
      <w:pPr>
        <w:spacing w:after="0" w:line="240" w:lineRule="auto"/>
      </w:pPr>
      <w:r>
        <w:separator/>
      </w:r>
    </w:p>
  </w:footnote>
  <w:footnote w:type="continuationSeparator" w:id="0">
    <w:p w14:paraId="0C128D83" w14:textId="77777777" w:rsidR="00B371C9" w:rsidRDefault="00B371C9" w:rsidP="00B371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0794"/>
    <w:multiLevelType w:val="hybridMultilevel"/>
    <w:tmpl w:val="6436D152"/>
    <w:lvl w:ilvl="0" w:tplc="0409000F">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51FD3"/>
    <w:multiLevelType w:val="hybridMultilevel"/>
    <w:tmpl w:val="4386FA36"/>
    <w:lvl w:ilvl="0" w:tplc="5898495A">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E3A84"/>
    <w:multiLevelType w:val="hybridMultilevel"/>
    <w:tmpl w:val="4C92D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F7BE3"/>
    <w:multiLevelType w:val="hybridMultilevel"/>
    <w:tmpl w:val="F0F0A6A4"/>
    <w:lvl w:ilvl="0" w:tplc="0409000F">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7B53C0"/>
    <w:multiLevelType w:val="hybridMultilevel"/>
    <w:tmpl w:val="87D2E24E"/>
    <w:lvl w:ilvl="0" w:tplc="5898495A">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F3F69"/>
    <w:multiLevelType w:val="hybridMultilevel"/>
    <w:tmpl w:val="ACF26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685E0B"/>
    <w:multiLevelType w:val="hybridMultilevel"/>
    <w:tmpl w:val="0FB27D56"/>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48ED702B"/>
    <w:multiLevelType w:val="hybridMultilevel"/>
    <w:tmpl w:val="C706B8DE"/>
    <w:lvl w:ilvl="0" w:tplc="5898495A">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9177F"/>
    <w:multiLevelType w:val="hybridMultilevel"/>
    <w:tmpl w:val="548ACDAE"/>
    <w:lvl w:ilvl="0" w:tplc="5898495A">
      <w:start w:val="1"/>
      <w:numFmt w:val="decimal"/>
      <w:lvlText w:val="(%1)"/>
      <w:lvlJc w:val="left"/>
      <w:pPr>
        <w:ind w:left="63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7F7323"/>
    <w:multiLevelType w:val="hybridMultilevel"/>
    <w:tmpl w:val="A1D603EC"/>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77721201"/>
    <w:multiLevelType w:val="hybridMultilevel"/>
    <w:tmpl w:val="5F6AC51C"/>
    <w:lvl w:ilvl="0" w:tplc="5898495A">
      <w:start w:val="1"/>
      <w:numFmt w:val="decimal"/>
      <w:lvlText w:val="(%1)"/>
      <w:lvlJc w:val="left"/>
      <w:pPr>
        <w:ind w:left="630" w:hanging="39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1" w15:restartNumberingAfterBreak="0">
    <w:nsid w:val="79EE00FB"/>
    <w:multiLevelType w:val="hybridMultilevel"/>
    <w:tmpl w:val="9A4A8D38"/>
    <w:lvl w:ilvl="0" w:tplc="04090001">
      <w:start w:val="1"/>
      <w:numFmt w:val="bullet"/>
      <w:lvlText w:val=""/>
      <w:lvlJc w:val="left"/>
      <w:pPr>
        <w:ind w:left="630" w:hanging="39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5"/>
  </w:num>
  <w:num w:numId="4">
    <w:abstractNumId w:val="6"/>
  </w:num>
  <w:num w:numId="5">
    <w:abstractNumId w:val="10"/>
  </w:num>
  <w:num w:numId="6">
    <w:abstractNumId w:val="4"/>
  </w:num>
  <w:num w:numId="7">
    <w:abstractNumId w:val="8"/>
  </w:num>
  <w:num w:numId="8">
    <w:abstractNumId w:val="7"/>
  </w:num>
  <w:num w:numId="9">
    <w:abstractNumId w:val="1"/>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0C2"/>
    <w:rsid w:val="000272EC"/>
    <w:rsid w:val="00062464"/>
    <w:rsid w:val="000B728F"/>
    <w:rsid w:val="000C0D85"/>
    <w:rsid w:val="000F2307"/>
    <w:rsid w:val="00130E07"/>
    <w:rsid w:val="001962EE"/>
    <w:rsid w:val="00270A55"/>
    <w:rsid w:val="002B117D"/>
    <w:rsid w:val="002B14F8"/>
    <w:rsid w:val="003F4204"/>
    <w:rsid w:val="00434648"/>
    <w:rsid w:val="00440DDE"/>
    <w:rsid w:val="00460059"/>
    <w:rsid w:val="005562F8"/>
    <w:rsid w:val="006077FC"/>
    <w:rsid w:val="006E290A"/>
    <w:rsid w:val="007500F4"/>
    <w:rsid w:val="00762F8F"/>
    <w:rsid w:val="00793656"/>
    <w:rsid w:val="007D49E7"/>
    <w:rsid w:val="00857397"/>
    <w:rsid w:val="008D16EE"/>
    <w:rsid w:val="009163D8"/>
    <w:rsid w:val="00953872"/>
    <w:rsid w:val="00A4797C"/>
    <w:rsid w:val="00A930C2"/>
    <w:rsid w:val="00AB35D6"/>
    <w:rsid w:val="00B3540D"/>
    <w:rsid w:val="00B371C9"/>
    <w:rsid w:val="00B411A5"/>
    <w:rsid w:val="00BA6AD2"/>
    <w:rsid w:val="00BE36C9"/>
    <w:rsid w:val="00C21D12"/>
    <w:rsid w:val="00D31741"/>
    <w:rsid w:val="00D879E3"/>
    <w:rsid w:val="00ED30B5"/>
    <w:rsid w:val="00F834CB"/>
    <w:rsid w:val="00F9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33A106"/>
  <w15:chartTrackingRefBased/>
  <w15:docId w15:val="{2B055647-EE04-47FC-A936-A76ECB61A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BE36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0C2"/>
    <w:rPr>
      <w:color w:val="0000FF"/>
      <w:u w:val="single"/>
    </w:rPr>
  </w:style>
  <w:style w:type="paragraph" w:customStyle="1" w:styleId="psection-1">
    <w:name w:val="psection-1"/>
    <w:basedOn w:val="Normal"/>
    <w:rsid w:val="00A93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930C2"/>
  </w:style>
  <w:style w:type="paragraph" w:customStyle="1" w:styleId="psection-2">
    <w:name w:val="psection-2"/>
    <w:basedOn w:val="Normal"/>
    <w:rsid w:val="00A930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t03">
    <w:name w:val="et03"/>
    <w:basedOn w:val="DefaultParagraphFont"/>
    <w:rsid w:val="00A930C2"/>
  </w:style>
  <w:style w:type="paragraph" w:styleId="BalloonText">
    <w:name w:val="Balloon Text"/>
    <w:basedOn w:val="Normal"/>
    <w:link w:val="BalloonTextChar"/>
    <w:uiPriority w:val="99"/>
    <w:semiHidden/>
    <w:unhideWhenUsed/>
    <w:rsid w:val="00BE36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6C9"/>
    <w:rPr>
      <w:rFonts w:ascii="Segoe UI" w:hAnsi="Segoe UI" w:cs="Segoe UI"/>
      <w:sz w:val="18"/>
      <w:szCs w:val="18"/>
    </w:rPr>
  </w:style>
  <w:style w:type="character" w:customStyle="1" w:styleId="Heading2Char">
    <w:name w:val="Heading 2 Char"/>
    <w:basedOn w:val="DefaultParagraphFont"/>
    <w:link w:val="Heading2"/>
    <w:uiPriority w:val="9"/>
    <w:rsid w:val="00BE36C9"/>
    <w:rPr>
      <w:rFonts w:ascii="Times New Roman" w:eastAsia="Times New Roman" w:hAnsi="Times New Roman" w:cs="Times New Roman"/>
      <w:b/>
      <w:bCs/>
      <w:sz w:val="36"/>
      <w:szCs w:val="36"/>
    </w:rPr>
  </w:style>
  <w:style w:type="character" w:styleId="Strong">
    <w:name w:val="Strong"/>
    <w:basedOn w:val="DefaultParagraphFont"/>
    <w:uiPriority w:val="22"/>
    <w:qFormat/>
    <w:rsid w:val="00BE36C9"/>
    <w:rPr>
      <w:b/>
      <w:bCs/>
    </w:rPr>
  </w:style>
  <w:style w:type="paragraph" w:styleId="NormalWeb">
    <w:name w:val="Normal (Web)"/>
    <w:basedOn w:val="Normal"/>
    <w:uiPriority w:val="99"/>
    <w:semiHidden/>
    <w:unhideWhenUsed/>
    <w:rsid w:val="00BE36C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79E3"/>
    <w:pPr>
      <w:ind w:left="720"/>
      <w:contextualSpacing/>
    </w:pPr>
  </w:style>
  <w:style w:type="paragraph" w:customStyle="1" w:styleId="DecimalAligned">
    <w:name w:val="Decimal Aligned"/>
    <w:basedOn w:val="Normal"/>
    <w:uiPriority w:val="40"/>
    <w:qFormat/>
    <w:rsid w:val="00953872"/>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953872"/>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953872"/>
    <w:rPr>
      <w:rFonts w:eastAsiaTheme="minorEastAsia" w:cs="Times New Roman"/>
      <w:sz w:val="20"/>
      <w:szCs w:val="20"/>
    </w:rPr>
  </w:style>
  <w:style w:type="character" w:styleId="SubtleEmphasis">
    <w:name w:val="Subtle Emphasis"/>
    <w:basedOn w:val="DefaultParagraphFont"/>
    <w:uiPriority w:val="19"/>
    <w:qFormat/>
    <w:rsid w:val="00953872"/>
    <w:rPr>
      <w:i/>
      <w:iCs/>
    </w:rPr>
  </w:style>
  <w:style w:type="table" w:styleId="MediumShading2-Accent5">
    <w:name w:val="Medium Shading 2 Accent 5"/>
    <w:basedOn w:val="TableNormal"/>
    <w:uiPriority w:val="64"/>
    <w:rsid w:val="00953872"/>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B371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C9"/>
  </w:style>
  <w:style w:type="paragraph" w:styleId="Footer">
    <w:name w:val="footer"/>
    <w:basedOn w:val="Normal"/>
    <w:link w:val="FooterChar"/>
    <w:uiPriority w:val="99"/>
    <w:unhideWhenUsed/>
    <w:rsid w:val="00B371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C9"/>
  </w:style>
  <w:style w:type="character" w:styleId="UnresolvedMention">
    <w:name w:val="Unresolved Mention"/>
    <w:basedOn w:val="DefaultParagraphFont"/>
    <w:uiPriority w:val="99"/>
    <w:semiHidden/>
    <w:unhideWhenUsed/>
    <w:rsid w:val="00130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38389">
      <w:bodyDiv w:val="1"/>
      <w:marLeft w:val="0"/>
      <w:marRight w:val="0"/>
      <w:marTop w:val="0"/>
      <w:marBottom w:val="0"/>
      <w:divBdr>
        <w:top w:val="none" w:sz="0" w:space="0" w:color="auto"/>
        <w:left w:val="none" w:sz="0" w:space="0" w:color="auto"/>
        <w:bottom w:val="none" w:sz="0" w:space="0" w:color="auto"/>
        <w:right w:val="none" w:sz="0" w:space="0" w:color="auto"/>
      </w:divBdr>
      <w:divsChild>
        <w:div w:id="563296733">
          <w:marLeft w:val="0"/>
          <w:marRight w:val="0"/>
          <w:marTop w:val="0"/>
          <w:marBottom w:val="0"/>
          <w:divBdr>
            <w:top w:val="none" w:sz="0" w:space="0" w:color="auto"/>
            <w:left w:val="none" w:sz="0" w:space="0" w:color="auto"/>
            <w:bottom w:val="none" w:sz="0" w:space="0" w:color="auto"/>
            <w:right w:val="none" w:sz="0" w:space="0" w:color="auto"/>
          </w:divBdr>
        </w:div>
        <w:div w:id="1519272358">
          <w:marLeft w:val="0"/>
          <w:marRight w:val="0"/>
          <w:marTop w:val="0"/>
          <w:marBottom w:val="0"/>
          <w:divBdr>
            <w:top w:val="none" w:sz="0" w:space="0" w:color="auto"/>
            <w:left w:val="none" w:sz="0" w:space="0" w:color="auto"/>
            <w:bottom w:val="none" w:sz="0" w:space="0" w:color="auto"/>
            <w:right w:val="none" w:sz="0" w:space="0" w:color="auto"/>
          </w:divBdr>
        </w:div>
      </w:divsChild>
    </w:div>
    <w:div w:id="19472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rey.Montgomery@vermont.gov" TargetMode="External"/><Relationship Id="rId5" Type="http://schemas.openxmlformats.org/officeDocument/2006/relationships/webSettings" Target="webSettings.xml"/><Relationship Id="rId10" Type="http://schemas.openxmlformats.org/officeDocument/2006/relationships/hyperlink" Target="https://www.law.cornell.edu/cfr/text/7/275.17" TargetMode="External"/><Relationship Id="rId4" Type="http://schemas.openxmlformats.org/officeDocument/2006/relationships/settings" Target="settings.xml"/><Relationship Id="rId9" Type="http://schemas.openxmlformats.org/officeDocument/2006/relationships/hyperlink" Target="https://www.law.cornell.edu/cfr/text/7/275.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625C6-B02C-42BF-A22A-39A3C0A41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Montgomery, Jeffrey</dc:creator>
  <cp:keywords/>
  <dc:description/>
  <cp:lastModifiedBy>Montgomery, Jeffrey</cp:lastModifiedBy>
  <cp:revision>33</cp:revision>
  <cp:lastPrinted>2019-10-22T16:06:00Z</cp:lastPrinted>
  <dcterms:created xsi:type="dcterms:W3CDTF">2019-10-22T12:52:00Z</dcterms:created>
  <dcterms:modified xsi:type="dcterms:W3CDTF">2019-10-23T14:06:00Z</dcterms:modified>
</cp:coreProperties>
</file>