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8186" w14:textId="336F0A7E" w:rsidR="009306F8" w:rsidRDefault="009306F8" w:rsidP="009306F8">
      <w:pPr>
        <w:spacing w:after="0"/>
        <w:jc w:val="center"/>
        <w:rPr>
          <w:rFonts w:ascii="Arial" w:hAnsi="Arial" w:cs="Arial"/>
          <w:b/>
          <w:sz w:val="24"/>
          <w:szCs w:val="24"/>
        </w:rPr>
      </w:pPr>
      <w:r>
        <w:rPr>
          <w:rFonts w:ascii="Arial" w:hAnsi="Arial" w:cs="Arial"/>
          <w:b/>
          <w:sz w:val="24"/>
          <w:szCs w:val="24"/>
        </w:rPr>
        <w:t>State of Vermont</w:t>
      </w:r>
    </w:p>
    <w:p w14:paraId="03A7EDA7" w14:textId="38DFFA38" w:rsidR="009306F8" w:rsidRDefault="009306F8" w:rsidP="009306F8">
      <w:pPr>
        <w:spacing w:after="0"/>
        <w:jc w:val="center"/>
        <w:rPr>
          <w:rFonts w:ascii="Arial" w:hAnsi="Arial" w:cs="Arial"/>
          <w:b/>
          <w:sz w:val="24"/>
          <w:szCs w:val="24"/>
        </w:rPr>
      </w:pPr>
      <w:r w:rsidRPr="009306F8">
        <w:rPr>
          <w:rFonts w:ascii="Arial" w:hAnsi="Arial" w:cs="Arial"/>
          <w:b/>
          <w:sz w:val="24"/>
          <w:szCs w:val="24"/>
        </w:rPr>
        <w:t>Contractual Commitments &amp; Retainage Payable</w:t>
      </w:r>
      <w:r>
        <w:rPr>
          <w:rFonts w:ascii="Arial" w:hAnsi="Arial" w:cs="Arial"/>
          <w:b/>
          <w:sz w:val="24"/>
          <w:szCs w:val="24"/>
        </w:rPr>
        <w:t xml:space="preserve"> Forms</w:t>
      </w:r>
    </w:p>
    <w:p w14:paraId="7A4BD5F3" w14:textId="3CEA51B0" w:rsidR="009306F8" w:rsidRDefault="009306F8" w:rsidP="009306F8">
      <w:pPr>
        <w:spacing w:after="0"/>
        <w:jc w:val="center"/>
        <w:rPr>
          <w:rFonts w:ascii="Arial" w:hAnsi="Arial" w:cs="Arial"/>
          <w:sz w:val="24"/>
          <w:szCs w:val="24"/>
        </w:rPr>
      </w:pPr>
      <w:r>
        <w:rPr>
          <w:rFonts w:ascii="Arial" w:hAnsi="Arial" w:cs="Arial"/>
          <w:b/>
          <w:sz w:val="24"/>
          <w:szCs w:val="24"/>
        </w:rPr>
        <w:t>June 30, 202</w:t>
      </w:r>
      <w:r w:rsidR="00205409">
        <w:rPr>
          <w:rFonts w:ascii="Arial" w:hAnsi="Arial" w:cs="Arial"/>
          <w:b/>
          <w:sz w:val="24"/>
          <w:szCs w:val="24"/>
        </w:rPr>
        <w:t>3</w:t>
      </w:r>
    </w:p>
    <w:p w14:paraId="592F267D" w14:textId="77777777" w:rsidR="009306F8" w:rsidRDefault="009306F8" w:rsidP="00005ABC">
      <w:pPr>
        <w:pStyle w:val="BodyText2"/>
        <w:rPr>
          <w:rFonts w:asciiTheme="minorHAnsi" w:hAnsiTheme="minorHAnsi"/>
          <w:sz w:val="32"/>
          <w:szCs w:val="32"/>
        </w:rPr>
      </w:pPr>
    </w:p>
    <w:p w14:paraId="057A7D9D" w14:textId="717724B2" w:rsidR="00BF720A" w:rsidRPr="00A8517F" w:rsidRDefault="00721BCB" w:rsidP="00005ABC">
      <w:pPr>
        <w:pStyle w:val="BodyText2"/>
        <w:rPr>
          <w:rFonts w:asciiTheme="minorHAnsi" w:hAnsiTheme="minorHAnsi"/>
          <w:sz w:val="28"/>
          <w:szCs w:val="28"/>
        </w:rPr>
      </w:pPr>
      <w:r w:rsidRPr="00A8517F">
        <w:rPr>
          <w:rFonts w:asciiTheme="minorHAnsi" w:hAnsiTheme="minorHAnsi"/>
          <w:sz w:val="28"/>
          <w:szCs w:val="28"/>
        </w:rPr>
        <w:t>ACFR</w:t>
      </w:r>
      <w:r w:rsidR="00912BE0" w:rsidRPr="00A8517F">
        <w:rPr>
          <w:rFonts w:asciiTheme="minorHAnsi" w:hAnsiTheme="minorHAnsi"/>
          <w:sz w:val="28"/>
          <w:szCs w:val="28"/>
        </w:rPr>
        <w:t xml:space="preserve">-6 Contractual Commitments &amp; </w:t>
      </w:r>
      <w:r w:rsidRPr="00A8517F">
        <w:rPr>
          <w:rFonts w:asciiTheme="minorHAnsi" w:hAnsiTheme="minorHAnsi"/>
          <w:sz w:val="28"/>
          <w:szCs w:val="28"/>
        </w:rPr>
        <w:t>ACFR</w:t>
      </w:r>
      <w:r w:rsidR="00F16FB3" w:rsidRPr="00A8517F">
        <w:rPr>
          <w:rFonts w:asciiTheme="minorHAnsi" w:hAnsiTheme="minorHAnsi"/>
          <w:sz w:val="28"/>
          <w:szCs w:val="28"/>
        </w:rPr>
        <w:t xml:space="preserve">-8 </w:t>
      </w:r>
      <w:r w:rsidR="00912BE0" w:rsidRPr="00A8517F">
        <w:rPr>
          <w:rFonts w:asciiTheme="minorHAnsi" w:hAnsiTheme="minorHAnsi"/>
          <w:sz w:val="28"/>
          <w:szCs w:val="28"/>
        </w:rPr>
        <w:t>Retainage Payable Instructions</w:t>
      </w:r>
      <w:r w:rsidR="00A8517F">
        <w:rPr>
          <w:rFonts w:asciiTheme="minorHAnsi" w:hAnsiTheme="minorHAnsi"/>
          <w:sz w:val="28"/>
          <w:szCs w:val="28"/>
        </w:rPr>
        <w:t>:</w:t>
      </w:r>
    </w:p>
    <w:p w14:paraId="4731974C" w14:textId="77777777" w:rsidR="00912BE0" w:rsidRPr="00F9642F" w:rsidRDefault="00912BE0" w:rsidP="00005ABC">
      <w:pPr>
        <w:pStyle w:val="BodyText2"/>
        <w:rPr>
          <w:rFonts w:asciiTheme="minorHAnsi" w:hAnsiTheme="minorHAnsi"/>
        </w:rPr>
      </w:pPr>
    </w:p>
    <w:p w14:paraId="54861F57" w14:textId="0A0064FB" w:rsidR="00203AC6" w:rsidRPr="00A8517F" w:rsidRDefault="00203AC6" w:rsidP="00005ABC">
      <w:pPr>
        <w:pStyle w:val="BodyText2"/>
        <w:rPr>
          <w:rFonts w:asciiTheme="minorHAnsi" w:hAnsiTheme="minorHAnsi"/>
          <w:b w:val="0"/>
          <w:bCs w:val="0"/>
        </w:rPr>
      </w:pPr>
      <w:r w:rsidRPr="00A8517F">
        <w:rPr>
          <w:rFonts w:asciiTheme="minorHAnsi" w:hAnsiTheme="minorHAnsi"/>
          <w:b w:val="0"/>
          <w:bCs w:val="0"/>
        </w:rPr>
        <w:t>Note: The A</w:t>
      </w:r>
      <w:r w:rsidR="00721BCB" w:rsidRPr="00A8517F">
        <w:rPr>
          <w:rFonts w:asciiTheme="minorHAnsi" w:hAnsiTheme="minorHAnsi"/>
          <w:b w:val="0"/>
          <w:bCs w:val="0"/>
        </w:rPr>
        <w:t>C</w:t>
      </w:r>
      <w:r w:rsidRPr="00A8517F">
        <w:rPr>
          <w:rFonts w:asciiTheme="minorHAnsi" w:hAnsiTheme="minorHAnsi"/>
          <w:b w:val="0"/>
          <w:bCs w:val="0"/>
        </w:rPr>
        <w:t>FR-6 and A</w:t>
      </w:r>
      <w:r w:rsidR="00721BCB" w:rsidRPr="00A8517F">
        <w:rPr>
          <w:rFonts w:asciiTheme="minorHAnsi" w:hAnsiTheme="minorHAnsi"/>
          <w:b w:val="0"/>
          <w:bCs w:val="0"/>
        </w:rPr>
        <w:t>C</w:t>
      </w:r>
      <w:r w:rsidRPr="00A8517F">
        <w:rPr>
          <w:rFonts w:asciiTheme="minorHAnsi" w:hAnsiTheme="minorHAnsi"/>
          <w:b w:val="0"/>
          <w:bCs w:val="0"/>
        </w:rPr>
        <w:t xml:space="preserve">FR-8 are </w:t>
      </w:r>
      <w:r w:rsidR="00311A5C" w:rsidRPr="00A8517F">
        <w:rPr>
          <w:rFonts w:asciiTheme="minorHAnsi" w:hAnsiTheme="minorHAnsi"/>
          <w:b w:val="0"/>
          <w:bCs w:val="0"/>
        </w:rPr>
        <w:t xml:space="preserve">again </w:t>
      </w:r>
      <w:r w:rsidRPr="00A8517F">
        <w:rPr>
          <w:rFonts w:asciiTheme="minorHAnsi" w:hAnsiTheme="minorHAnsi"/>
          <w:b w:val="0"/>
          <w:bCs w:val="0"/>
        </w:rPr>
        <w:t>combined into one f</w:t>
      </w:r>
      <w:r w:rsidR="00F16FB3" w:rsidRPr="00A8517F">
        <w:rPr>
          <w:rFonts w:asciiTheme="minorHAnsi" w:hAnsiTheme="minorHAnsi"/>
          <w:b w:val="0"/>
          <w:bCs w:val="0"/>
        </w:rPr>
        <w:t>ile</w:t>
      </w:r>
      <w:r w:rsidRPr="00A8517F">
        <w:rPr>
          <w:rFonts w:asciiTheme="minorHAnsi" w:hAnsiTheme="minorHAnsi"/>
          <w:b w:val="0"/>
          <w:bCs w:val="0"/>
        </w:rPr>
        <w:t xml:space="preserve"> for </w:t>
      </w:r>
      <w:r w:rsidR="0057659A" w:rsidRPr="00A8517F">
        <w:rPr>
          <w:rFonts w:asciiTheme="minorHAnsi" w:hAnsiTheme="minorHAnsi"/>
          <w:b w:val="0"/>
          <w:bCs w:val="0"/>
        </w:rPr>
        <w:t>FY</w:t>
      </w:r>
      <w:r w:rsidR="00DF3681" w:rsidRPr="00A8517F">
        <w:rPr>
          <w:rFonts w:asciiTheme="minorHAnsi" w:hAnsiTheme="minorHAnsi"/>
          <w:b w:val="0"/>
          <w:bCs w:val="0"/>
        </w:rPr>
        <w:t>2</w:t>
      </w:r>
      <w:r w:rsidR="00205409">
        <w:rPr>
          <w:rFonts w:asciiTheme="minorHAnsi" w:hAnsiTheme="minorHAnsi"/>
          <w:b w:val="0"/>
          <w:bCs w:val="0"/>
        </w:rPr>
        <w:t>3</w:t>
      </w:r>
      <w:r w:rsidR="0057659A" w:rsidRPr="00A8517F">
        <w:rPr>
          <w:rFonts w:asciiTheme="minorHAnsi" w:hAnsiTheme="minorHAnsi"/>
          <w:b w:val="0"/>
          <w:bCs w:val="0"/>
        </w:rPr>
        <w:t xml:space="preserve"> </w:t>
      </w:r>
      <w:r w:rsidR="00F16FB3" w:rsidRPr="00A8517F">
        <w:rPr>
          <w:rFonts w:asciiTheme="minorHAnsi" w:hAnsiTheme="minorHAnsi"/>
          <w:b w:val="0"/>
          <w:bCs w:val="0"/>
        </w:rPr>
        <w:t>as separate tabs</w:t>
      </w:r>
      <w:r w:rsidRPr="00A8517F">
        <w:rPr>
          <w:rFonts w:asciiTheme="minorHAnsi" w:hAnsiTheme="minorHAnsi"/>
          <w:b w:val="0"/>
          <w:bCs w:val="0"/>
        </w:rPr>
        <w:t>.</w:t>
      </w:r>
    </w:p>
    <w:p w14:paraId="386D398D" w14:textId="77777777" w:rsidR="00203AC6" w:rsidRPr="00F9642F" w:rsidRDefault="00203AC6" w:rsidP="00005ABC">
      <w:pPr>
        <w:pStyle w:val="BodyText2"/>
        <w:rPr>
          <w:rFonts w:asciiTheme="minorHAnsi" w:hAnsiTheme="minorHAnsi"/>
        </w:rPr>
      </w:pPr>
    </w:p>
    <w:p w14:paraId="5145B41B" w14:textId="4426BA79" w:rsidR="00912BE0" w:rsidRPr="00F9642F" w:rsidRDefault="00912BE0" w:rsidP="00005ABC">
      <w:pPr>
        <w:pStyle w:val="BodyText2"/>
        <w:rPr>
          <w:rFonts w:asciiTheme="minorHAnsi" w:hAnsiTheme="minorHAnsi"/>
        </w:rPr>
      </w:pPr>
      <w:r w:rsidRPr="00F9642F">
        <w:rPr>
          <w:rFonts w:asciiTheme="minorHAnsi" w:hAnsiTheme="minorHAnsi"/>
        </w:rPr>
        <w:t xml:space="preserve">Important! – Please read these instructions prior to starting your form.  </w:t>
      </w:r>
    </w:p>
    <w:p w14:paraId="03B7258A" w14:textId="77777777" w:rsidR="00B310BC" w:rsidRPr="00B310BC" w:rsidRDefault="00B310BC" w:rsidP="00B310BC">
      <w:pPr>
        <w:rPr>
          <w:sz w:val="6"/>
          <w:szCs w:val="6"/>
        </w:rPr>
      </w:pPr>
    </w:p>
    <w:p w14:paraId="080077AA" w14:textId="5B185CF5" w:rsidR="00A8517F" w:rsidRDefault="00B310BC" w:rsidP="00B310BC">
      <w:r>
        <w:t>The</w:t>
      </w:r>
      <w:r w:rsidRPr="005C792F">
        <w:t xml:space="preserve"> </w:t>
      </w:r>
      <w:r>
        <w:t xml:space="preserve">ACFR-6&amp;8 </w:t>
      </w:r>
      <w:r w:rsidRPr="005C792F">
        <w:t>form</w:t>
      </w:r>
      <w:r>
        <w:t>s</w:t>
      </w:r>
      <w:r w:rsidRPr="005C792F">
        <w:t xml:space="preserve"> </w:t>
      </w:r>
      <w:bookmarkStart w:id="0" w:name="_Hlk90975131"/>
      <w:r w:rsidRPr="005C792F">
        <w:t xml:space="preserve">will be </w:t>
      </w:r>
      <w:r>
        <w:t>available o</w:t>
      </w:r>
      <w:r w:rsidRPr="005C792F">
        <w:t>n the VISION website</w:t>
      </w:r>
      <w:r>
        <w:t xml:space="preserve"> on July </w:t>
      </w:r>
      <w:r w:rsidR="00344057">
        <w:t>7</w:t>
      </w:r>
      <w:r>
        <w:t>, 202</w:t>
      </w:r>
      <w:r w:rsidR="00205409">
        <w:t>3</w:t>
      </w:r>
      <w:r>
        <w:t xml:space="preserve">.  </w:t>
      </w:r>
    </w:p>
    <w:p w14:paraId="0B3C7E96" w14:textId="77777777" w:rsidR="00A8517F" w:rsidRPr="00A8517F" w:rsidRDefault="009306F8" w:rsidP="00B310BC">
      <w:r w:rsidRPr="00A8517F">
        <w:t>T</w:t>
      </w:r>
      <w:r w:rsidR="00B310BC" w:rsidRPr="00A8517F">
        <w:t xml:space="preserve">he ACFR-6 data will not contain transactions that happen in the year-end “998” period. </w:t>
      </w:r>
    </w:p>
    <w:p w14:paraId="79C89193" w14:textId="3285EC07" w:rsidR="00B310BC" w:rsidRDefault="00B310BC" w:rsidP="00A8517F">
      <w:pPr>
        <w:pStyle w:val="NoSpacing"/>
        <w:rPr>
          <w:bCs/>
          <w:sz w:val="24"/>
        </w:rPr>
      </w:pPr>
      <w:r>
        <w:t xml:space="preserve"> </w:t>
      </w:r>
      <w:bookmarkEnd w:id="0"/>
      <w:r w:rsidRPr="007C64B5">
        <w:rPr>
          <w:bCs/>
          <w:sz w:val="24"/>
        </w:rPr>
        <w:t xml:space="preserve">Email the </w:t>
      </w:r>
      <w:r>
        <w:rPr>
          <w:bCs/>
          <w:sz w:val="24"/>
        </w:rPr>
        <w:t xml:space="preserve">completed </w:t>
      </w:r>
      <w:r w:rsidRPr="007C64B5">
        <w:rPr>
          <w:bCs/>
          <w:sz w:val="24"/>
        </w:rPr>
        <w:t xml:space="preserve">spreadsheet to </w:t>
      </w:r>
      <w:r w:rsidRPr="007C64B5">
        <w:rPr>
          <w:color w:val="0000FF"/>
          <w:sz w:val="24"/>
          <w:u w:val="single"/>
        </w:rPr>
        <w:t>VISION</w:t>
      </w:r>
      <w:r>
        <w:rPr>
          <w:color w:val="0000FF"/>
          <w:sz w:val="24"/>
          <w:u w:val="single"/>
        </w:rPr>
        <w:t>.ACFR</w:t>
      </w:r>
      <w:r w:rsidRPr="007C64B5">
        <w:rPr>
          <w:color w:val="0000FF"/>
          <w:sz w:val="24"/>
          <w:u w:val="single"/>
        </w:rPr>
        <w:t>@</w:t>
      </w:r>
      <w:r>
        <w:rPr>
          <w:color w:val="0000FF"/>
          <w:sz w:val="24"/>
          <w:u w:val="single"/>
        </w:rPr>
        <w:t>vermont.gov</w:t>
      </w:r>
      <w:r w:rsidRPr="007C64B5">
        <w:rPr>
          <w:bCs/>
          <w:sz w:val="24"/>
        </w:rPr>
        <w:t xml:space="preserve"> by </w:t>
      </w:r>
      <w:r>
        <w:rPr>
          <w:b/>
          <w:sz w:val="24"/>
        </w:rPr>
        <w:t xml:space="preserve">August </w:t>
      </w:r>
      <w:r w:rsidR="00A1383C">
        <w:rPr>
          <w:b/>
          <w:sz w:val="24"/>
        </w:rPr>
        <w:t>4</w:t>
      </w:r>
      <w:r>
        <w:rPr>
          <w:b/>
          <w:sz w:val="24"/>
        </w:rPr>
        <w:t>, 202</w:t>
      </w:r>
      <w:r w:rsidR="00205409">
        <w:rPr>
          <w:b/>
          <w:sz w:val="24"/>
        </w:rPr>
        <w:t>3</w:t>
      </w:r>
      <w:r w:rsidRPr="007C64B5">
        <w:rPr>
          <w:bCs/>
          <w:sz w:val="24"/>
        </w:rPr>
        <w:t xml:space="preserve">. </w:t>
      </w:r>
    </w:p>
    <w:p w14:paraId="5A467E6C" w14:textId="77777777" w:rsidR="00B310BC" w:rsidRDefault="00B310BC" w:rsidP="00B310BC">
      <w:pPr>
        <w:pStyle w:val="NoSpacing"/>
      </w:pPr>
    </w:p>
    <w:p w14:paraId="0751EF89" w14:textId="53617AED" w:rsidR="00912BE0" w:rsidRPr="00F9642F" w:rsidRDefault="00203AC6" w:rsidP="00005ABC">
      <w:pPr>
        <w:spacing w:line="240" w:lineRule="auto"/>
        <w:rPr>
          <w:rFonts w:cs="Times New Roman"/>
        </w:rPr>
      </w:pPr>
      <w:r w:rsidRPr="00F9642F">
        <w:rPr>
          <w:rFonts w:cs="Times New Roman"/>
        </w:rPr>
        <w:t xml:space="preserve">Contract remaining obligation and retainage payable information is collected by Financial Operations for </w:t>
      </w:r>
      <w:r w:rsidR="00721BCB">
        <w:rPr>
          <w:rFonts w:cs="Times New Roman"/>
        </w:rPr>
        <w:t>ACFR</w:t>
      </w:r>
      <w:r w:rsidRPr="00F9642F">
        <w:rPr>
          <w:rFonts w:cs="Times New Roman"/>
        </w:rPr>
        <w:t xml:space="preserve"> reporting each year.  A </w:t>
      </w:r>
      <w:r w:rsidRPr="00F9642F">
        <w:rPr>
          <w:rFonts w:cs="Times New Roman"/>
          <w:b/>
        </w:rPr>
        <w:t xml:space="preserve">Form </w:t>
      </w:r>
      <w:r w:rsidR="00721BCB">
        <w:rPr>
          <w:rFonts w:cs="Times New Roman"/>
          <w:b/>
        </w:rPr>
        <w:t>ACFR</w:t>
      </w:r>
      <w:r w:rsidRPr="00F9642F">
        <w:rPr>
          <w:rFonts w:cs="Times New Roman"/>
          <w:b/>
        </w:rPr>
        <w:t>-6</w:t>
      </w:r>
      <w:r w:rsidRPr="00F9642F">
        <w:rPr>
          <w:rFonts w:cs="Times New Roman"/>
        </w:rPr>
        <w:t xml:space="preserve"> </w:t>
      </w:r>
      <w:r w:rsidR="00F16FB3" w:rsidRPr="00F9642F">
        <w:rPr>
          <w:rFonts w:cs="Times New Roman"/>
        </w:rPr>
        <w:t xml:space="preserve">and </w:t>
      </w:r>
      <w:r w:rsidR="00721BCB">
        <w:rPr>
          <w:rFonts w:cs="Times New Roman"/>
          <w:b/>
        </w:rPr>
        <w:t>ACFR</w:t>
      </w:r>
      <w:r w:rsidR="00F16FB3" w:rsidRPr="00F9642F">
        <w:rPr>
          <w:rFonts w:cs="Times New Roman"/>
          <w:b/>
        </w:rPr>
        <w:t>-8</w:t>
      </w:r>
      <w:r w:rsidR="00F16FB3" w:rsidRPr="00F9642F">
        <w:rPr>
          <w:rFonts w:cs="Times New Roman"/>
        </w:rPr>
        <w:t xml:space="preserve"> </w:t>
      </w:r>
      <w:r w:rsidRPr="00F9642F">
        <w:rPr>
          <w:rFonts w:cs="Times New Roman"/>
        </w:rPr>
        <w:t>must be completed by each department.</w:t>
      </w:r>
    </w:p>
    <w:p w14:paraId="5A22E677" w14:textId="231F6C6C" w:rsidR="0057659A" w:rsidRPr="00447893" w:rsidRDefault="004B7B73" w:rsidP="0057659A">
      <w:pPr>
        <w:rPr>
          <w:sz w:val="23"/>
          <w:szCs w:val="23"/>
        </w:rPr>
      </w:pPr>
      <w:r>
        <w:t xml:space="preserve">There you will find an excel </w:t>
      </w:r>
      <w:r w:rsidR="00A02AFC">
        <w:t>workbook which</w:t>
      </w:r>
      <w:r>
        <w:t xml:space="preserve"> will have a tab f</w:t>
      </w:r>
      <w:r w:rsidR="00005ABC" w:rsidRPr="005C792F">
        <w:t>or your business unit</w:t>
      </w:r>
      <w:r w:rsidR="00A02AFC">
        <w:t xml:space="preserve">’s </w:t>
      </w:r>
      <w:r w:rsidR="00721BCB">
        <w:t>ACFR</w:t>
      </w:r>
      <w:r w:rsidR="00A02AFC">
        <w:t>-6 data</w:t>
      </w:r>
      <w:r>
        <w:t xml:space="preserve">.   </w:t>
      </w:r>
      <w:r w:rsidR="00AE5B29">
        <w:t xml:space="preserve">Also included on a separate tab is a blank </w:t>
      </w:r>
      <w:r w:rsidR="00721BCB">
        <w:t>ACFR</w:t>
      </w:r>
      <w:r w:rsidR="00A02AFC">
        <w:t xml:space="preserve"> 8 </w:t>
      </w:r>
      <w:r w:rsidR="00AE5B29">
        <w:t xml:space="preserve">form.  There </w:t>
      </w:r>
      <w:r w:rsidR="00005ABC" w:rsidRPr="005C792F">
        <w:t>is a requirement for signatures and verification of the data presented by the department</w:t>
      </w:r>
      <w:r w:rsidR="00311A5C">
        <w:t xml:space="preserve"> </w:t>
      </w:r>
      <w:r w:rsidR="00AE5B29">
        <w:t>which is located on a separate tab called CERIFICATION.</w:t>
      </w:r>
      <w:r w:rsidR="0057659A">
        <w:rPr>
          <w:bCs/>
          <w:sz w:val="24"/>
        </w:rPr>
        <w:t xml:space="preserve"> </w:t>
      </w:r>
      <w:r w:rsidR="0057659A" w:rsidRPr="00447893">
        <w:rPr>
          <w:sz w:val="23"/>
          <w:szCs w:val="23"/>
        </w:rPr>
        <w:t xml:space="preserve"> </w:t>
      </w:r>
    </w:p>
    <w:p w14:paraId="1400A91F" w14:textId="1BED85DB" w:rsidR="000F7DEA" w:rsidRDefault="00A35FF8" w:rsidP="00A35FF8">
      <w:pPr>
        <w:rPr>
          <w:bCs/>
          <w:sz w:val="24"/>
        </w:rPr>
      </w:pPr>
      <w:r>
        <w:rPr>
          <w:bCs/>
          <w:sz w:val="24"/>
        </w:rPr>
        <w:t xml:space="preserve">The contract maximum and sum released amounts listed on the form are based on VISION data as of June 30, </w:t>
      </w:r>
      <w:r w:rsidR="0057659A">
        <w:rPr>
          <w:bCs/>
          <w:sz w:val="24"/>
        </w:rPr>
        <w:t>20</w:t>
      </w:r>
      <w:r w:rsidR="00DF3681">
        <w:rPr>
          <w:bCs/>
          <w:sz w:val="24"/>
        </w:rPr>
        <w:t>2</w:t>
      </w:r>
      <w:r w:rsidR="00205409">
        <w:rPr>
          <w:bCs/>
          <w:sz w:val="24"/>
        </w:rPr>
        <w:t>3</w:t>
      </w:r>
      <w:r w:rsidR="00B310BC">
        <w:rPr>
          <w:bCs/>
          <w:sz w:val="24"/>
        </w:rPr>
        <w:t xml:space="preserve"> (</w:t>
      </w:r>
      <w:r w:rsidR="00B310BC" w:rsidRPr="00205409">
        <w:rPr>
          <w:b/>
          <w:sz w:val="24"/>
        </w:rPr>
        <w:t>does not include “998” period</w:t>
      </w:r>
      <w:r w:rsidR="00B310BC">
        <w:rPr>
          <w:bCs/>
          <w:sz w:val="24"/>
        </w:rPr>
        <w:t>)</w:t>
      </w:r>
      <w:r>
        <w:rPr>
          <w:bCs/>
          <w:sz w:val="24"/>
        </w:rPr>
        <w:t xml:space="preserve">.  </w:t>
      </w:r>
      <w:r w:rsidR="00CA5CF9">
        <w:rPr>
          <w:bCs/>
          <w:sz w:val="24"/>
        </w:rPr>
        <w:t xml:space="preserve"> </w:t>
      </w:r>
    </w:p>
    <w:p w14:paraId="6D5F16EF" w14:textId="6202799F" w:rsidR="00A35FF8" w:rsidRDefault="00A35FF8" w:rsidP="00A35FF8">
      <w:pPr>
        <w:rPr>
          <w:bCs/>
          <w:sz w:val="24"/>
        </w:rPr>
      </w:pPr>
      <w:r w:rsidRPr="008178C7">
        <w:rPr>
          <w:bCs/>
          <w:sz w:val="24"/>
          <w:highlight w:val="yellow"/>
        </w:rPr>
        <w:t xml:space="preserve">Please </w:t>
      </w:r>
      <w:r w:rsidR="0057659A" w:rsidRPr="008178C7">
        <w:rPr>
          <w:bCs/>
          <w:sz w:val="24"/>
          <w:highlight w:val="yellow"/>
        </w:rPr>
        <w:t>add</w:t>
      </w:r>
      <w:r w:rsidR="00316F5D" w:rsidRPr="008178C7">
        <w:rPr>
          <w:bCs/>
          <w:sz w:val="24"/>
          <w:highlight w:val="yellow"/>
        </w:rPr>
        <w:t xml:space="preserve"> </w:t>
      </w:r>
      <w:r w:rsidRPr="008178C7">
        <w:rPr>
          <w:bCs/>
          <w:sz w:val="24"/>
          <w:highlight w:val="yellow"/>
        </w:rPr>
        <w:t>any contracts that are not reported in VISION</w:t>
      </w:r>
      <w:r w:rsidR="0057659A" w:rsidRPr="008178C7">
        <w:rPr>
          <w:bCs/>
          <w:sz w:val="24"/>
          <w:highlight w:val="yellow"/>
        </w:rPr>
        <w:t xml:space="preserve"> to the bottom of </w:t>
      </w:r>
      <w:r w:rsidR="009901BD" w:rsidRPr="008178C7">
        <w:rPr>
          <w:bCs/>
          <w:sz w:val="24"/>
          <w:highlight w:val="yellow"/>
        </w:rPr>
        <w:t xml:space="preserve">your business unit’s </w:t>
      </w:r>
      <w:r w:rsidR="00721BCB">
        <w:rPr>
          <w:bCs/>
          <w:sz w:val="24"/>
          <w:highlight w:val="yellow"/>
        </w:rPr>
        <w:t>ACFR</w:t>
      </w:r>
      <w:r w:rsidR="0057659A" w:rsidRPr="008178C7">
        <w:rPr>
          <w:bCs/>
          <w:sz w:val="24"/>
          <w:highlight w:val="yellow"/>
        </w:rPr>
        <w:t>6 form</w:t>
      </w:r>
      <w:r w:rsidRPr="008178C7">
        <w:rPr>
          <w:bCs/>
          <w:sz w:val="24"/>
          <w:highlight w:val="yellow"/>
        </w:rPr>
        <w:t>.</w:t>
      </w:r>
    </w:p>
    <w:p w14:paraId="36E43ACE" w14:textId="7B4C35EF" w:rsidR="00005ABC" w:rsidRDefault="00005ABC" w:rsidP="00005ABC">
      <w:pPr>
        <w:numPr>
          <w:ilvl w:val="0"/>
          <w:numId w:val="1"/>
        </w:numPr>
        <w:spacing w:after="0" w:line="240" w:lineRule="auto"/>
        <w:rPr>
          <w:bCs/>
          <w:sz w:val="24"/>
        </w:rPr>
      </w:pPr>
      <w:r>
        <w:rPr>
          <w:bCs/>
          <w:sz w:val="24"/>
        </w:rPr>
        <w:t xml:space="preserve">Complete all columns of the </w:t>
      </w:r>
      <w:r w:rsidR="00721BCB">
        <w:rPr>
          <w:bCs/>
          <w:sz w:val="24"/>
        </w:rPr>
        <w:t>ACFR</w:t>
      </w:r>
      <w:r>
        <w:rPr>
          <w:bCs/>
          <w:sz w:val="24"/>
        </w:rPr>
        <w:t>-6.  (Instructions for each column are given below.)</w:t>
      </w:r>
    </w:p>
    <w:p w14:paraId="6CB0D22A" w14:textId="55B58016" w:rsidR="00812CBF" w:rsidRDefault="00812CBF" w:rsidP="00005ABC">
      <w:pPr>
        <w:numPr>
          <w:ilvl w:val="0"/>
          <w:numId w:val="1"/>
        </w:numPr>
        <w:spacing w:after="0" w:line="240" w:lineRule="auto"/>
        <w:rPr>
          <w:bCs/>
          <w:sz w:val="24"/>
        </w:rPr>
      </w:pPr>
      <w:r>
        <w:rPr>
          <w:bCs/>
          <w:sz w:val="24"/>
        </w:rPr>
        <w:t xml:space="preserve">Complete the </w:t>
      </w:r>
      <w:r w:rsidR="00721BCB">
        <w:rPr>
          <w:bCs/>
          <w:sz w:val="24"/>
        </w:rPr>
        <w:t>ACFR</w:t>
      </w:r>
      <w:r>
        <w:rPr>
          <w:bCs/>
          <w:sz w:val="24"/>
        </w:rPr>
        <w:t>-8 for any retainage being withheld. (Instructions for each column are given below.)</w:t>
      </w:r>
    </w:p>
    <w:p w14:paraId="567B9396" w14:textId="202AD252" w:rsidR="00005ABC" w:rsidRDefault="00005ABC" w:rsidP="00005ABC">
      <w:pPr>
        <w:numPr>
          <w:ilvl w:val="0"/>
          <w:numId w:val="1"/>
        </w:numPr>
        <w:spacing w:after="0" w:line="240" w:lineRule="auto"/>
        <w:rPr>
          <w:bCs/>
          <w:sz w:val="24"/>
        </w:rPr>
      </w:pPr>
      <w:r w:rsidRPr="007C64B5">
        <w:rPr>
          <w:bCs/>
          <w:sz w:val="24"/>
        </w:rPr>
        <w:t xml:space="preserve">Complete the certification form. This worksheet is considered the electronic signature for this submission. An “authorized official” refers to department head, business manager, or other individual who is authorized to submit financial reports to the Department of Finance &amp; Management for </w:t>
      </w:r>
      <w:r w:rsidR="00721BCB">
        <w:rPr>
          <w:bCs/>
          <w:sz w:val="24"/>
        </w:rPr>
        <w:t>ACFR</w:t>
      </w:r>
      <w:r w:rsidRPr="007C64B5">
        <w:rPr>
          <w:bCs/>
          <w:sz w:val="24"/>
        </w:rPr>
        <w:t xml:space="preserve"> purposes.</w:t>
      </w:r>
    </w:p>
    <w:p w14:paraId="06646D00" w14:textId="77777777" w:rsidR="00E5381E" w:rsidRDefault="00E5381E" w:rsidP="00E5381E">
      <w:pPr>
        <w:spacing w:after="0" w:line="240" w:lineRule="auto"/>
        <w:rPr>
          <w:bCs/>
          <w:sz w:val="24"/>
        </w:rPr>
      </w:pPr>
    </w:p>
    <w:p w14:paraId="53CA7DFD" w14:textId="77777777" w:rsidR="00CB7ED3" w:rsidRDefault="00E5381E" w:rsidP="00A35FF8">
      <w:pPr>
        <w:rPr>
          <w:b/>
          <w:bCs/>
          <w:sz w:val="24"/>
        </w:rPr>
      </w:pPr>
      <w:r w:rsidRPr="000772A5">
        <w:rPr>
          <w:b/>
          <w:bCs/>
          <w:sz w:val="24"/>
        </w:rPr>
        <w:t xml:space="preserve">Your department is required to </w:t>
      </w:r>
      <w:r>
        <w:rPr>
          <w:b/>
          <w:bCs/>
          <w:sz w:val="24"/>
        </w:rPr>
        <w:t>review your contract files</w:t>
      </w:r>
      <w:r w:rsidRPr="000772A5">
        <w:rPr>
          <w:b/>
          <w:bCs/>
          <w:sz w:val="24"/>
        </w:rPr>
        <w:t xml:space="preserve"> to support the </w:t>
      </w:r>
      <w:r>
        <w:rPr>
          <w:b/>
          <w:bCs/>
          <w:sz w:val="24"/>
        </w:rPr>
        <w:t xml:space="preserve">remaining obligation </w:t>
      </w:r>
      <w:r w:rsidR="00812CBF">
        <w:rPr>
          <w:b/>
          <w:bCs/>
          <w:sz w:val="24"/>
        </w:rPr>
        <w:t xml:space="preserve">and retainage payable </w:t>
      </w:r>
      <w:r w:rsidRPr="000772A5">
        <w:rPr>
          <w:b/>
          <w:bCs/>
          <w:sz w:val="24"/>
        </w:rPr>
        <w:t xml:space="preserve">reported on the </w:t>
      </w:r>
      <w:r w:rsidR="00721BCB">
        <w:rPr>
          <w:b/>
          <w:bCs/>
          <w:sz w:val="24"/>
        </w:rPr>
        <w:t>ACFR</w:t>
      </w:r>
      <w:r w:rsidRPr="000772A5">
        <w:rPr>
          <w:b/>
          <w:bCs/>
          <w:sz w:val="24"/>
        </w:rPr>
        <w:t>-</w:t>
      </w:r>
      <w:r>
        <w:rPr>
          <w:b/>
          <w:bCs/>
          <w:sz w:val="24"/>
        </w:rPr>
        <w:t>6</w:t>
      </w:r>
      <w:r w:rsidR="00812CBF">
        <w:rPr>
          <w:b/>
          <w:bCs/>
          <w:sz w:val="24"/>
        </w:rPr>
        <w:t xml:space="preserve"> and </w:t>
      </w:r>
      <w:r w:rsidR="00721BCB">
        <w:rPr>
          <w:b/>
          <w:bCs/>
          <w:sz w:val="24"/>
        </w:rPr>
        <w:t>ACFR</w:t>
      </w:r>
      <w:r w:rsidR="00812CBF">
        <w:rPr>
          <w:b/>
          <w:bCs/>
          <w:sz w:val="24"/>
        </w:rPr>
        <w:t>-8 forms</w:t>
      </w:r>
      <w:r w:rsidRPr="000772A5">
        <w:rPr>
          <w:b/>
          <w:bCs/>
          <w:sz w:val="24"/>
        </w:rPr>
        <w:t xml:space="preserve">.  This </w:t>
      </w:r>
      <w:r>
        <w:rPr>
          <w:b/>
          <w:bCs/>
          <w:sz w:val="24"/>
        </w:rPr>
        <w:t>file</w:t>
      </w:r>
      <w:r w:rsidRPr="000772A5">
        <w:rPr>
          <w:b/>
          <w:bCs/>
          <w:sz w:val="24"/>
        </w:rPr>
        <w:t xml:space="preserve"> should be readily available should the </w:t>
      </w:r>
      <w:r>
        <w:rPr>
          <w:b/>
          <w:bCs/>
          <w:sz w:val="24"/>
        </w:rPr>
        <w:t>remaining obligation</w:t>
      </w:r>
      <w:r w:rsidRPr="000772A5">
        <w:rPr>
          <w:b/>
          <w:bCs/>
          <w:sz w:val="24"/>
        </w:rPr>
        <w:t xml:space="preserve"> </w:t>
      </w:r>
      <w:r w:rsidR="00C35429">
        <w:rPr>
          <w:b/>
          <w:bCs/>
          <w:sz w:val="24"/>
        </w:rPr>
        <w:t xml:space="preserve">for these contracts </w:t>
      </w:r>
      <w:r w:rsidRPr="000772A5">
        <w:rPr>
          <w:b/>
          <w:bCs/>
          <w:sz w:val="24"/>
        </w:rPr>
        <w:t>be selected for detail testing by the auditor.</w:t>
      </w:r>
    </w:p>
    <w:p w14:paraId="4EFF6637" w14:textId="7864D45D" w:rsidR="00A35FF8" w:rsidRPr="00904C6C" w:rsidRDefault="00A35FF8" w:rsidP="00A35FF8">
      <w:pPr>
        <w:rPr>
          <w:bCs/>
          <w:sz w:val="24"/>
        </w:rPr>
      </w:pPr>
      <w:r w:rsidRPr="00904C6C">
        <w:rPr>
          <w:bCs/>
          <w:sz w:val="24"/>
        </w:rPr>
        <w:t>A Query called VT_VENDOR_PAYMENT_REVIEW</w:t>
      </w:r>
      <w:r>
        <w:rPr>
          <w:bCs/>
          <w:sz w:val="24"/>
        </w:rPr>
        <w:t xml:space="preserve"> ha</w:t>
      </w:r>
      <w:r w:rsidR="00BF4209">
        <w:rPr>
          <w:bCs/>
          <w:sz w:val="24"/>
        </w:rPr>
        <w:t>ve</w:t>
      </w:r>
      <w:r>
        <w:rPr>
          <w:bCs/>
          <w:sz w:val="24"/>
        </w:rPr>
        <w:t xml:space="preserve"> been created to assist you with your review.  </w:t>
      </w:r>
      <w:r w:rsidRPr="00B65CA1">
        <w:rPr>
          <w:bCs/>
          <w:sz w:val="24"/>
          <w:u w:val="single"/>
        </w:rPr>
        <w:t>Run this query for each vendor in your list with accounting dates that range between the contract dates.</w:t>
      </w:r>
      <w:r>
        <w:rPr>
          <w:bCs/>
          <w:sz w:val="24"/>
        </w:rPr>
        <w:t xml:space="preserve">  If your contract can be used by any department use % for the two Business Unit prompts.  This will give you all payments to the vendor during the time period and will </w:t>
      </w:r>
      <w:r>
        <w:rPr>
          <w:bCs/>
          <w:sz w:val="24"/>
        </w:rPr>
        <w:lastRenderedPageBreak/>
        <w:t xml:space="preserve">include the contract that was used, if any.  If a payment used the wrong contract or no contract where one should have been, be sure to adjust your </w:t>
      </w:r>
      <w:r w:rsidR="00721BCB">
        <w:rPr>
          <w:bCs/>
          <w:sz w:val="24"/>
        </w:rPr>
        <w:t>ACFR</w:t>
      </w:r>
      <w:r>
        <w:rPr>
          <w:bCs/>
          <w:sz w:val="24"/>
        </w:rPr>
        <w:t xml:space="preserve"> 6 form.  Please also contact F</w:t>
      </w:r>
      <w:r w:rsidR="00CC6971">
        <w:rPr>
          <w:bCs/>
          <w:sz w:val="24"/>
        </w:rPr>
        <w:t>&amp;M</w:t>
      </w:r>
      <w:r>
        <w:rPr>
          <w:bCs/>
          <w:sz w:val="24"/>
        </w:rPr>
        <w:t xml:space="preserve"> so that they can make a contract adjustment.</w:t>
      </w:r>
    </w:p>
    <w:p w14:paraId="0605D1AE" w14:textId="487D6B25" w:rsidR="00197488" w:rsidRPr="00A8517F" w:rsidRDefault="00197488" w:rsidP="00197488">
      <w:pPr>
        <w:rPr>
          <w:bCs/>
          <w:sz w:val="24"/>
          <w:szCs w:val="24"/>
        </w:rPr>
      </w:pPr>
      <w:r w:rsidRPr="00A8517F">
        <w:rPr>
          <w:bCs/>
          <w:sz w:val="24"/>
          <w:szCs w:val="24"/>
        </w:rPr>
        <w:t>The ACFR-6 excel worksheet</w:t>
      </w:r>
      <w:r w:rsidR="00666537" w:rsidRPr="00A8517F">
        <w:rPr>
          <w:bCs/>
          <w:sz w:val="24"/>
          <w:szCs w:val="24"/>
        </w:rPr>
        <w:t xml:space="preserve"> i</w:t>
      </w:r>
      <w:r w:rsidRPr="00A8517F">
        <w:rPr>
          <w:bCs/>
          <w:sz w:val="24"/>
          <w:szCs w:val="24"/>
        </w:rPr>
        <w:t xml:space="preserve">s conditionally formatted based </w:t>
      </w:r>
      <w:r w:rsidR="00990AEF" w:rsidRPr="00A8517F">
        <w:rPr>
          <w:bCs/>
          <w:sz w:val="24"/>
          <w:szCs w:val="24"/>
        </w:rPr>
        <w:t>on the selections for Column</w:t>
      </w:r>
      <w:r w:rsidR="00666537" w:rsidRPr="00A8517F">
        <w:rPr>
          <w:bCs/>
          <w:sz w:val="24"/>
          <w:szCs w:val="24"/>
        </w:rPr>
        <w:t xml:space="preserve"> E – “Include” (contract) </w:t>
      </w:r>
      <w:r w:rsidRPr="00A8517F">
        <w:rPr>
          <w:bCs/>
          <w:sz w:val="24"/>
          <w:szCs w:val="24"/>
        </w:rPr>
        <w:t xml:space="preserve">and </w:t>
      </w:r>
      <w:r w:rsidR="00990AEF" w:rsidRPr="00A8517F">
        <w:rPr>
          <w:bCs/>
          <w:sz w:val="24"/>
          <w:szCs w:val="24"/>
        </w:rPr>
        <w:t>how</w:t>
      </w:r>
      <w:r w:rsidR="00666537" w:rsidRPr="00A8517F">
        <w:rPr>
          <w:bCs/>
          <w:sz w:val="24"/>
          <w:szCs w:val="24"/>
        </w:rPr>
        <w:t xml:space="preserve"> the VISION amounts </w:t>
      </w:r>
      <w:r w:rsidR="00990AEF" w:rsidRPr="00A8517F">
        <w:rPr>
          <w:bCs/>
          <w:sz w:val="24"/>
          <w:szCs w:val="24"/>
        </w:rPr>
        <w:t xml:space="preserve">compared to the </w:t>
      </w:r>
      <w:r w:rsidR="00666537" w:rsidRPr="00A8517F">
        <w:rPr>
          <w:bCs/>
          <w:sz w:val="24"/>
          <w:szCs w:val="24"/>
        </w:rPr>
        <w:t xml:space="preserve">actual amounts reported.  </w:t>
      </w:r>
      <w:r w:rsidR="00990AEF" w:rsidRPr="00A8517F">
        <w:rPr>
          <w:bCs/>
          <w:sz w:val="24"/>
          <w:szCs w:val="24"/>
        </w:rPr>
        <w:t xml:space="preserve">Any conditionally formatted </w:t>
      </w:r>
      <w:r w:rsidR="00666537" w:rsidRPr="00A8517F">
        <w:rPr>
          <w:b/>
          <w:sz w:val="24"/>
          <w:szCs w:val="24"/>
        </w:rPr>
        <w:t>blacked out fields</w:t>
      </w:r>
      <w:r w:rsidR="00990AEF" w:rsidRPr="00A8517F">
        <w:rPr>
          <w:b/>
          <w:sz w:val="24"/>
          <w:szCs w:val="24"/>
        </w:rPr>
        <w:t xml:space="preserve"> do not require any data or explanations to be provided</w:t>
      </w:r>
      <w:r w:rsidR="00990AEF" w:rsidRPr="00A8517F">
        <w:rPr>
          <w:bCs/>
          <w:sz w:val="24"/>
          <w:szCs w:val="24"/>
        </w:rPr>
        <w:t xml:space="preserve">. </w:t>
      </w:r>
    </w:p>
    <w:p w14:paraId="19C31C44" w14:textId="6D805939" w:rsidR="00ED4E2F" w:rsidRPr="00ED4E2F" w:rsidRDefault="00ED4E2F" w:rsidP="00197488">
      <w:pPr>
        <w:rPr>
          <w:b/>
          <w:sz w:val="28"/>
          <w:szCs w:val="28"/>
        </w:rPr>
      </w:pPr>
      <w:r w:rsidRPr="00ED4E2F">
        <w:rPr>
          <w:b/>
          <w:sz w:val="28"/>
          <w:szCs w:val="28"/>
        </w:rPr>
        <w:t xml:space="preserve">Columns on the </w:t>
      </w:r>
      <w:r w:rsidR="00721BCB">
        <w:rPr>
          <w:b/>
          <w:sz w:val="28"/>
          <w:szCs w:val="28"/>
        </w:rPr>
        <w:t>ACFR</w:t>
      </w:r>
      <w:r w:rsidRPr="00ED4E2F">
        <w:rPr>
          <w:b/>
          <w:sz w:val="28"/>
          <w:szCs w:val="28"/>
        </w:rPr>
        <w:t>-</w:t>
      </w:r>
      <w:r>
        <w:rPr>
          <w:b/>
          <w:sz w:val="28"/>
          <w:szCs w:val="28"/>
        </w:rPr>
        <w:t>6</w:t>
      </w:r>
      <w:r w:rsidRPr="00ED4E2F">
        <w:rPr>
          <w:b/>
          <w:sz w:val="28"/>
          <w:szCs w:val="28"/>
        </w:rPr>
        <w:t xml:space="preserve"> </w:t>
      </w:r>
      <w:r w:rsidR="006C2C85">
        <w:rPr>
          <w:b/>
          <w:sz w:val="28"/>
          <w:szCs w:val="28"/>
        </w:rPr>
        <w:t>“Contracts” tab are</w:t>
      </w:r>
      <w:r w:rsidR="00D5491B">
        <w:rPr>
          <w:b/>
          <w:sz w:val="28"/>
          <w:szCs w:val="28"/>
        </w:rPr>
        <w:t xml:space="preserve"> (</w:t>
      </w:r>
      <w:r w:rsidR="00D5491B" w:rsidRPr="00316F5D">
        <w:rPr>
          <w:b/>
          <w:sz w:val="28"/>
          <w:szCs w:val="28"/>
          <w:highlight w:val="yellow"/>
        </w:rPr>
        <w:t>input columns highlighted in yellow</w:t>
      </w:r>
      <w:r w:rsidR="00D5491B">
        <w:rPr>
          <w:b/>
          <w:sz w:val="28"/>
          <w:szCs w:val="28"/>
        </w:rPr>
        <w:t>)</w:t>
      </w:r>
      <w:r w:rsidRPr="00ED4E2F">
        <w:rPr>
          <w:b/>
          <w:sz w:val="28"/>
          <w:szCs w:val="28"/>
        </w:rPr>
        <w:t>:</w:t>
      </w:r>
    </w:p>
    <w:p w14:paraId="0421CEFB" w14:textId="095F4FC0" w:rsidR="00ED4E2F" w:rsidRDefault="00C62EC5" w:rsidP="00ED4E2F">
      <w:pPr>
        <w:ind w:left="360"/>
        <w:rPr>
          <w:sz w:val="24"/>
        </w:rPr>
      </w:pPr>
      <w:r>
        <w:rPr>
          <w:b/>
          <w:sz w:val="24"/>
        </w:rPr>
        <w:t>Column A</w:t>
      </w:r>
      <w:r w:rsidR="00ED4E2F" w:rsidRPr="00ED4E2F">
        <w:rPr>
          <w:b/>
          <w:sz w:val="24"/>
        </w:rPr>
        <w:t xml:space="preserve"> </w:t>
      </w:r>
      <w:r w:rsidR="001E7696">
        <w:rPr>
          <w:b/>
          <w:sz w:val="24"/>
        </w:rPr>
        <w:t>–</w:t>
      </w:r>
      <w:r w:rsidR="00ED4E2F" w:rsidRPr="00ED4E2F">
        <w:rPr>
          <w:b/>
          <w:sz w:val="24"/>
        </w:rPr>
        <w:t xml:space="preserve"> </w:t>
      </w:r>
      <w:r w:rsidR="00ED4E2F">
        <w:rPr>
          <w:i/>
          <w:sz w:val="24"/>
        </w:rPr>
        <w:t>Agency</w:t>
      </w:r>
      <w:r w:rsidR="001E7696">
        <w:rPr>
          <w:i/>
          <w:sz w:val="24"/>
        </w:rPr>
        <w:t>:</w:t>
      </w:r>
      <w:r w:rsidR="00ED4E2F" w:rsidRPr="00ED4E2F">
        <w:rPr>
          <w:sz w:val="24"/>
        </w:rPr>
        <w:t xml:space="preserve"> </w:t>
      </w:r>
      <w:r w:rsidR="001E7696">
        <w:rPr>
          <w:sz w:val="24"/>
        </w:rPr>
        <w:t xml:space="preserve"> </w:t>
      </w:r>
      <w:r w:rsidR="00CC7AB8">
        <w:rPr>
          <w:sz w:val="24"/>
        </w:rPr>
        <w:t>This is the State agency that is primarily responsible for the contract and is determined by the Origin code</w:t>
      </w:r>
      <w:r w:rsidR="00B7748F">
        <w:rPr>
          <w:sz w:val="24"/>
        </w:rPr>
        <w:t>.</w:t>
      </w:r>
    </w:p>
    <w:p w14:paraId="200E1547" w14:textId="4961AB76" w:rsidR="00945783" w:rsidRDefault="00945783" w:rsidP="00945783">
      <w:pPr>
        <w:ind w:left="360"/>
        <w:rPr>
          <w:sz w:val="24"/>
        </w:rPr>
      </w:pPr>
      <w:r w:rsidRPr="00ED4E2F">
        <w:rPr>
          <w:b/>
          <w:sz w:val="24"/>
        </w:rPr>
        <w:t xml:space="preserve">Column </w:t>
      </w:r>
      <w:r w:rsidR="00C62EC5">
        <w:rPr>
          <w:b/>
          <w:sz w:val="24"/>
        </w:rPr>
        <w:t>B</w:t>
      </w:r>
      <w:r w:rsidRPr="00ED4E2F">
        <w:rPr>
          <w:b/>
          <w:sz w:val="24"/>
        </w:rPr>
        <w:t xml:space="preserve"> </w:t>
      </w:r>
      <w:r>
        <w:rPr>
          <w:b/>
          <w:sz w:val="24"/>
        </w:rPr>
        <w:t>–</w:t>
      </w:r>
      <w:r w:rsidRPr="00ED4E2F">
        <w:rPr>
          <w:b/>
          <w:sz w:val="24"/>
        </w:rPr>
        <w:t xml:space="preserve"> </w:t>
      </w:r>
      <w:r w:rsidRPr="00945783">
        <w:rPr>
          <w:i/>
          <w:sz w:val="24"/>
        </w:rPr>
        <w:t>Business Unit</w:t>
      </w:r>
      <w:r w:rsidR="001E7696">
        <w:rPr>
          <w:i/>
          <w:sz w:val="24"/>
        </w:rPr>
        <w:t>:</w:t>
      </w:r>
      <w:r w:rsidRPr="00ED4E2F">
        <w:rPr>
          <w:b/>
          <w:sz w:val="24"/>
        </w:rPr>
        <w:t xml:space="preserve"> </w:t>
      </w:r>
      <w:r w:rsidRPr="00ED4E2F">
        <w:rPr>
          <w:sz w:val="24"/>
        </w:rPr>
        <w:t xml:space="preserve"> </w:t>
      </w:r>
      <w:r>
        <w:rPr>
          <w:sz w:val="24"/>
        </w:rPr>
        <w:t>This is the Business Unit that is primarily responsible for the contract and is determined by the Origin code</w:t>
      </w:r>
      <w:r w:rsidR="00B7748F">
        <w:rPr>
          <w:sz w:val="24"/>
        </w:rPr>
        <w:t>.</w:t>
      </w:r>
    </w:p>
    <w:p w14:paraId="57531112" w14:textId="133180C1" w:rsidR="00B7748F" w:rsidRDefault="00B7748F" w:rsidP="00945783">
      <w:pPr>
        <w:ind w:left="360"/>
        <w:rPr>
          <w:sz w:val="24"/>
        </w:rPr>
      </w:pPr>
      <w:r>
        <w:rPr>
          <w:b/>
          <w:sz w:val="24"/>
        </w:rPr>
        <w:t xml:space="preserve">Column </w:t>
      </w:r>
      <w:r w:rsidR="00C62EC5">
        <w:rPr>
          <w:b/>
          <w:sz w:val="24"/>
        </w:rPr>
        <w:t>C</w:t>
      </w:r>
      <w:r>
        <w:rPr>
          <w:b/>
          <w:sz w:val="24"/>
        </w:rPr>
        <w:t xml:space="preserve"> –</w:t>
      </w:r>
      <w:r>
        <w:rPr>
          <w:sz w:val="24"/>
        </w:rPr>
        <w:t xml:space="preserve"> </w:t>
      </w:r>
      <w:r w:rsidRPr="00B7748F">
        <w:rPr>
          <w:i/>
          <w:sz w:val="24"/>
        </w:rPr>
        <w:t>Origin</w:t>
      </w:r>
      <w:r w:rsidR="001E7696">
        <w:rPr>
          <w:i/>
          <w:sz w:val="24"/>
        </w:rPr>
        <w:t xml:space="preserve">: </w:t>
      </w:r>
      <w:r>
        <w:rPr>
          <w:sz w:val="24"/>
        </w:rPr>
        <w:t xml:space="preserve"> This is the </w:t>
      </w:r>
      <w:r w:rsidR="00515722">
        <w:rPr>
          <w:sz w:val="24"/>
        </w:rPr>
        <w:t>three-digit</w:t>
      </w:r>
      <w:r w:rsidR="005F56A9">
        <w:rPr>
          <w:sz w:val="24"/>
        </w:rPr>
        <w:t xml:space="preserve"> </w:t>
      </w:r>
      <w:r>
        <w:rPr>
          <w:sz w:val="24"/>
        </w:rPr>
        <w:t xml:space="preserve">code </w:t>
      </w:r>
      <w:r w:rsidR="005F56A9">
        <w:rPr>
          <w:sz w:val="24"/>
        </w:rPr>
        <w:t>used to identify the originating department.</w:t>
      </w:r>
    </w:p>
    <w:p w14:paraId="28C2B5EF" w14:textId="177B39C6" w:rsidR="00515722" w:rsidRDefault="00515722" w:rsidP="00945783">
      <w:pPr>
        <w:ind w:left="360"/>
        <w:rPr>
          <w:sz w:val="24"/>
        </w:rPr>
      </w:pPr>
      <w:r>
        <w:rPr>
          <w:b/>
          <w:sz w:val="24"/>
        </w:rPr>
        <w:t xml:space="preserve">Column </w:t>
      </w:r>
      <w:r w:rsidR="00C62EC5">
        <w:rPr>
          <w:b/>
          <w:sz w:val="24"/>
        </w:rPr>
        <w:t>D</w:t>
      </w:r>
      <w:r>
        <w:rPr>
          <w:b/>
          <w:sz w:val="24"/>
        </w:rPr>
        <w:t xml:space="preserve"> </w:t>
      </w:r>
      <w:r>
        <w:rPr>
          <w:sz w:val="24"/>
        </w:rPr>
        <w:t xml:space="preserve">– </w:t>
      </w:r>
      <w:r w:rsidRPr="00A53F34">
        <w:rPr>
          <w:i/>
          <w:sz w:val="24"/>
        </w:rPr>
        <w:t>Contract</w:t>
      </w:r>
      <w:r w:rsidR="001E7696">
        <w:rPr>
          <w:i/>
          <w:sz w:val="24"/>
        </w:rPr>
        <w:t xml:space="preserve">: </w:t>
      </w:r>
      <w:r>
        <w:rPr>
          <w:sz w:val="24"/>
        </w:rPr>
        <w:t xml:space="preserve"> This is the VISION contract ID.</w:t>
      </w:r>
    </w:p>
    <w:p w14:paraId="05CEA5A1" w14:textId="4DCA105B" w:rsidR="00A807CC" w:rsidRDefault="00014FE7" w:rsidP="00945783">
      <w:pPr>
        <w:ind w:left="360"/>
        <w:rPr>
          <w:sz w:val="24"/>
        </w:rPr>
      </w:pPr>
      <w:r w:rsidRPr="0002468D">
        <w:rPr>
          <w:b/>
          <w:sz w:val="24"/>
          <w:highlight w:val="yellow"/>
        </w:rPr>
        <w:t xml:space="preserve">Column </w:t>
      </w:r>
      <w:r w:rsidR="00C62EC5" w:rsidRPr="0002468D">
        <w:rPr>
          <w:b/>
          <w:sz w:val="24"/>
          <w:highlight w:val="yellow"/>
        </w:rPr>
        <w:t>E</w:t>
      </w:r>
      <w:r>
        <w:rPr>
          <w:b/>
          <w:sz w:val="24"/>
        </w:rPr>
        <w:t xml:space="preserve"> </w:t>
      </w:r>
      <w:r>
        <w:rPr>
          <w:sz w:val="24"/>
        </w:rPr>
        <w:t xml:space="preserve">– </w:t>
      </w:r>
      <w:r w:rsidRPr="00A53F34">
        <w:rPr>
          <w:i/>
          <w:sz w:val="24"/>
        </w:rPr>
        <w:t>Include?</w:t>
      </w:r>
      <w:r w:rsidR="001E7696">
        <w:rPr>
          <w:i/>
          <w:sz w:val="24"/>
        </w:rPr>
        <w:t xml:space="preserve">: </w:t>
      </w:r>
      <w:r>
        <w:rPr>
          <w:sz w:val="24"/>
        </w:rPr>
        <w:t xml:space="preserve"> This column has a drop down list, you must choose whether this contract is reportable on the </w:t>
      </w:r>
      <w:r w:rsidR="00721BCB">
        <w:rPr>
          <w:sz w:val="24"/>
        </w:rPr>
        <w:t>ACFR</w:t>
      </w:r>
      <w:r>
        <w:rPr>
          <w:sz w:val="24"/>
        </w:rPr>
        <w:t xml:space="preserve">-6 form.  </w:t>
      </w:r>
    </w:p>
    <w:p w14:paraId="470883B6" w14:textId="672F65FA" w:rsidR="00D91701" w:rsidRPr="00D91701" w:rsidRDefault="00D91701" w:rsidP="00D91701">
      <w:pPr>
        <w:ind w:left="360"/>
        <w:rPr>
          <w:sz w:val="24"/>
          <w:u w:val="single"/>
        </w:rPr>
      </w:pPr>
      <w:r>
        <w:rPr>
          <w:sz w:val="24"/>
          <w:u w:val="single"/>
        </w:rPr>
        <w:t xml:space="preserve">Type of Contracts to </w:t>
      </w:r>
      <w:r w:rsidR="00A807CC" w:rsidRPr="00D91701">
        <w:rPr>
          <w:sz w:val="24"/>
          <w:u w:val="single"/>
        </w:rPr>
        <w:t>Include</w:t>
      </w:r>
      <w:r w:rsidRPr="00D91701">
        <w:rPr>
          <w:sz w:val="24"/>
          <w:u w:val="single"/>
        </w:rPr>
        <w:t>:</w:t>
      </w:r>
      <w:r w:rsidR="00A807CC" w:rsidRPr="00D91701">
        <w:rPr>
          <w:sz w:val="24"/>
          <w:u w:val="single"/>
        </w:rPr>
        <w:t xml:space="preserve"> </w:t>
      </w:r>
    </w:p>
    <w:p w14:paraId="7EF029B0" w14:textId="4535D395" w:rsidR="00D91701" w:rsidRDefault="00D91701" w:rsidP="00D91701">
      <w:pPr>
        <w:pStyle w:val="ListParagraph"/>
        <w:numPr>
          <w:ilvl w:val="0"/>
          <w:numId w:val="4"/>
        </w:numPr>
        <w:rPr>
          <w:sz w:val="24"/>
        </w:rPr>
      </w:pPr>
      <w:r>
        <w:rPr>
          <w:sz w:val="24"/>
        </w:rPr>
        <w:t>C</w:t>
      </w:r>
      <w:r w:rsidR="00A807CC" w:rsidRPr="00D91701">
        <w:rPr>
          <w:sz w:val="24"/>
        </w:rPr>
        <w:t xml:space="preserve">apital or expense funded commitments for construction </w:t>
      </w:r>
      <w:r w:rsidRPr="00D91701">
        <w:rPr>
          <w:sz w:val="24"/>
        </w:rPr>
        <w:t>projects.</w:t>
      </w:r>
    </w:p>
    <w:p w14:paraId="61C2B8D2" w14:textId="44D17922" w:rsidR="00D91701" w:rsidRDefault="00D91701" w:rsidP="00D91701">
      <w:pPr>
        <w:pStyle w:val="ListParagraph"/>
        <w:numPr>
          <w:ilvl w:val="0"/>
          <w:numId w:val="4"/>
        </w:numPr>
        <w:rPr>
          <w:sz w:val="24"/>
        </w:rPr>
      </w:pPr>
      <w:r>
        <w:rPr>
          <w:sz w:val="24"/>
        </w:rPr>
        <w:t>C</w:t>
      </w:r>
      <w:r w:rsidR="00A807CC" w:rsidRPr="00D91701">
        <w:rPr>
          <w:sz w:val="24"/>
        </w:rPr>
        <w:t xml:space="preserve">onstruction </w:t>
      </w:r>
      <w:r>
        <w:rPr>
          <w:sz w:val="24"/>
        </w:rPr>
        <w:t xml:space="preserve">and Highway </w:t>
      </w:r>
      <w:r w:rsidR="00A807CC" w:rsidRPr="00D91701">
        <w:rPr>
          <w:sz w:val="24"/>
        </w:rPr>
        <w:t>projects</w:t>
      </w:r>
      <w:r>
        <w:rPr>
          <w:sz w:val="24"/>
        </w:rPr>
        <w:t>.</w:t>
      </w:r>
    </w:p>
    <w:p w14:paraId="3320F641" w14:textId="23FE832C" w:rsidR="00D91701" w:rsidRDefault="00D91701" w:rsidP="00D91701">
      <w:pPr>
        <w:pStyle w:val="ListParagraph"/>
        <w:numPr>
          <w:ilvl w:val="0"/>
          <w:numId w:val="4"/>
        </w:numPr>
        <w:rPr>
          <w:sz w:val="24"/>
        </w:rPr>
      </w:pPr>
      <w:r>
        <w:rPr>
          <w:sz w:val="24"/>
        </w:rPr>
        <w:t>P</w:t>
      </w:r>
      <w:r w:rsidRPr="00D91701">
        <w:rPr>
          <w:sz w:val="24"/>
        </w:rPr>
        <w:t>ersonal service contract</w:t>
      </w:r>
      <w:r>
        <w:rPr>
          <w:sz w:val="24"/>
        </w:rPr>
        <w:t>s.</w:t>
      </w:r>
    </w:p>
    <w:p w14:paraId="5DC3DB5F" w14:textId="3B909252" w:rsidR="00D91701" w:rsidRPr="00D91701" w:rsidRDefault="00D91701" w:rsidP="00D91701">
      <w:pPr>
        <w:pStyle w:val="ListParagraph"/>
        <w:numPr>
          <w:ilvl w:val="0"/>
          <w:numId w:val="4"/>
        </w:numPr>
        <w:rPr>
          <w:sz w:val="24"/>
        </w:rPr>
      </w:pPr>
      <w:r>
        <w:rPr>
          <w:sz w:val="24"/>
        </w:rPr>
        <w:t>O</w:t>
      </w:r>
      <w:r w:rsidR="00A807CC" w:rsidRPr="00D91701">
        <w:rPr>
          <w:sz w:val="24"/>
        </w:rPr>
        <w:t>ther contractual commitments that are non-construction related</w:t>
      </w:r>
      <w:r>
        <w:rPr>
          <w:sz w:val="24"/>
        </w:rPr>
        <w:t>.</w:t>
      </w:r>
      <w:r w:rsidR="00A807CC" w:rsidRPr="00D91701">
        <w:rPr>
          <w:sz w:val="24"/>
        </w:rPr>
        <w:t xml:space="preserve"> </w:t>
      </w:r>
    </w:p>
    <w:p w14:paraId="31C895DA" w14:textId="1BB083FA" w:rsidR="00D91701" w:rsidRPr="00D91701" w:rsidRDefault="00D91701" w:rsidP="00D91701">
      <w:pPr>
        <w:pStyle w:val="ListParagraph"/>
        <w:numPr>
          <w:ilvl w:val="0"/>
          <w:numId w:val="4"/>
        </w:numPr>
        <w:rPr>
          <w:sz w:val="24"/>
        </w:rPr>
      </w:pPr>
      <w:r w:rsidRPr="00D91701">
        <w:rPr>
          <w:sz w:val="24"/>
        </w:rPr>
        <w:t>Subscription Based Information Technology Arrangements (SBITA)</w:t>
      </w:r>
    </w:p>
    <w:p w14:paraId="50CA55DC" w14:textId="169563BC" w:rsidR="00014FE7" w:rsidRDefault="00014FE7" w:rsidP="00A807CC">
      <w:pPr>
        <w:ind w:left="360"/>
        <w:rPr>
          <w:sz w:val="24"/>
        </w:rPr>
      </w:pPr>
      <w:r>
        <w:rPr>
          <w:sz w:val="24"/>
        </w:rPr>
        <w:t xml:space="preserve">If “No” please select the correct reason (see what should not be reported on the </w:t>
      </w:r>
      <w:r w:rsidR="00721BCB">
        <w:rPr>
          <w:sz w:val="24"/>
        </w:rPr>
        <w:t>ACFR</w:t>
      </w:r>
      <w:r>
        <w:rPr>
          <w:sz w:val="24"/>
        </w:rPr>
        <w:t>-6 form in the section directly above)</w:t>
      </w:r>
      <w:r w:rsidR="00994987">
        <w:rPr>
          <w:sz w:val="24"/>
        </w:rPr>
        <w:t>, no further information will be needed on these “No” contracts</w:t>
      </w:r>
      <w:r w:rsidR="00311A5C">
        <w:rPr>
          <w:sz w:val="24"/>
        </w:rPr>
        <w:t xml:space="preserve"> except for any reportable retainage</w:t>
      </w:r>
      <w:r>
        <w:rPr>
          <w:sz w:val="24"/>
        </w:rPr>
        <w:t>.</w:t>
      </w:r>
    </w:p>
    <w:p w14:paraId="4BE0CCD3" w14:textId="6D73909B" w:rsidR="007768E6" w:rsidRPr="005A4F34" w:rsidRDefault="007768E6" w:rsidP="00316F5D">
      <w:pPr>
        <w:ind w:left="360"/>
        <w:rPr>
          <w:b/>
          <w:sz w:val="24"/>
        </w:rPr>
      </w:pPr>
      <w:r w:rsidRPr="005A4F34">
        <w:rPr>
          <w:b/>
          <w:sz w:val="24"/>
        </w:rPr>
        <w:t xml:space="preserve">What should </w:t>
      </w:r>
      <w:r w:rsidR="009901BD" w:rsidRPr="00316F5D">
        <w:rPr>
          <w:b/>
          <w:sz w:val="24"/>
          <w:u w:val="single"/>
        </w:rPr>
        <w:t>NOT</w:t>
      </w:r>
      <w:r w:rsidRPr="005A4F34">
        <w:rPr>
          <w:b/>
          <w:sz w:val="24"/>
        </w:rPr>
        <w:t xml:space="preserve"> be reported on the </w:t>
      </w:r>
      <w:r w:rsidR="00721BCB">
        <w:rPr>
          <w:b/>
          <w:sz w:val="24"/>
        </w:rPr>
        <w:t>ACFR</w:t>
      </w:r>
      <w:r>
        <w:rPr>
          <w:b/>
          <w:sz w:val="24"/>
        </w:rPr>
        <w:t>-6</w:t>
      </w:r>
      <w:r w:rsidRPr="005A4F34">
        <w:rPr>
          <w:b/>
          <w:sz w:val="24"/>
        </w:rPr>
        <w:t xml:space="preserve"> form?</w:t>
      </w:r>
    </w:p>
    <w:p w14:paraId="0A1E9B77" w14:textId="600AD25A" w:rsidR="007768E6" w:rsidRDefault="00A26A98" w:rsidP="00316F5D">
      <w:pPr>
        <w:numPr>
          <w:ilvl w:val="0"/>
          <w:numId w:val="2"/>
        </w:numPr>
        <w:tabs>
          <w:tab w:val="clear" w:pos="720"/>
          <w:tab w:val="num" w:pos="1440"/>
        </w:tabs>
        <w:spacing w:after="0" w:line="240" w:lineRule="auto"/>
        <w:ind w:left="1080"/>
        <w:rPr>
          <w:sz w:val="24"/>
        </w:rPr>
      </w:pPr>
      <w:r>
        <w:rPr>
          <w:sz w:val="24"/>
        </w:rPr>
        <w:t>Maximum Limiting Amount (</w:t>
      </w:r>
      <w:r w:rsidR="007768E6">
        <w:rPr>
          <w:sz w:val="24"/>
        </w:rPr>
        <w:t>MLA</w:t>
      </w:r>
      <w:r>
        <w:rPr>
          <w:sz w:val="24"/>
        </w:rPr>
        <w:t>)</w:t>
      </w:r>
      <w:r w:rsidR="007768E6">
        <w:rPr>
          <w:sz w:val="24"/>
        </w:rPr>
        <w:t xml:space="preserve"> $999,999,999 contracts</w:t>
      </w:r>
    </w:p>
    <w:p w14:paraId="58873D8C" w14:textId="58723596" w:rsidR="00C1782F" w:rsidRDefault="00C1782F" w:rsidP="00C1782F">
      <w:pPr>
        <w:numPr>
          <w:ilvl w:val="0"/>
          <w:numId w:val="2"/>
        </w:numPr>
        <w:tabs>
          <w:tab w:val="clear" w:pos="720"/>
          <w:tab w:val="num" w:pos="1440"/>
        </w:tabs>
        <w:spacing w:after="0" w:line="240" w:lineRule="auto"/>
        <w:ind w:left="1080"/>
        <w:rPr>
          <w:sz w:val="24"/>
        </w:rPr>
      </w:pPr>
      <w:r>
        <w:rPr>
          <w:sz w:val="24"/>
        </w:rPr>
        <w:t>Contracts that are or should be closed</w:t>
      </w:r>
    </w:p>
    <w:p w14:paraId="064FEBBB" w14:textId="77777777" w:rsidR="00C1782F" w:rsidRDefault="00C1782F" w:rsidP="00C1782F">
      <w:pPr>
        <w:numPr>
          <w:ilvl w:val="0"/>
          <w:numId w:val="2"/>
        </w:numPr>
        <w:tabs>
          <w:tab w:val="clear" w:pos="720"/>
          <w:tab w:val="num" w:pos="1440"/>
        </w:tabs>
        <w:spacing w:after="0" w:line="240" w:lineRule="auto"/>
        <w:ind w:left="1080"/>
        <w:rPr>
          <w:sz w:val="24"/>
        </w:rPr>
      </w:pPr>
      <w:r>
        <w:rPr>
          <w:sz w:val="24"/>
        </w:rPr>
        <w:t>CPS (commodities) contracts</w:t>
      </w:r>
    </w:p>
    <w:p w14:paraId="4FF2566D" w14:textId="77777777" w:rsidR="00C1782F" w:rsidRDefault="00C1782F" w:rsidP="00C1782F">
      <w:pPr>
        <w:numPr>
          <w:ilvl w:val="0"/>
          <w:numId w:val="2"/>
        </w:numPr>
        <w:tabs>
          <w:tab w:val="clear" w:pos="720"/>
          <w:tab w:val="num" w:pos="1440"/>
        </w:tabs>
        <w:spacing w:after="0" w:line="240" w:lineRule="auto"/>
        <w:ind w:left="1080"/>
        <w:rPr>
          <w:sz w:val="24"/>
        </w:rPr>
      </w:pPr>
      <w:r>
        <w:rPr>
          <w:sz w:val="24"/>
        </w:rPr>
        <w:t>Grants</w:t>
      </w:r>
    </w:p>
    <w:p w14:paraId="23A305C8" w14:textId="556AA1A8" w:rsidR="00C1782F" w:rsidRDefault="00C1782F" w:rsidP="00C1782F">
      <w:pPr>
        <w:numPr>
          <w:ilvl w:val="0"/>
          <w:numId w:val="2"/>
        </w:numPr>
        <w:tabs>
          <w:tab w:val="clear" w:pos="720"/>
          <w:tab w:val="num" w:pos="1440"/>
        </w:tabs>
        <w:spacing w:after="0" w:line="240" w:lineRule="auto"/>
        <w:ind w:left="1080"/>
        <w:rPr>
          <w:sz w:val="24"/>
        </w:rPr>
      </w:pPr>
      <w:r>
        <w:rPr>
          <w:sz w:val="24"/>
        </w:rPr>
        <w:t>Leases</w:t>
      </w:r>
    </w:p>
    <w:p w14:paraId="63DDC414" w14:textId="77777777" w:rsidR="00C1782F" w:rsidRDefault="00C1782F" w:rsidP="00C1782F">
      <w:pPr>
        <w:numPr>
          <w:ilvl w:val="0"/>
          <w:numId w:val="2"/>
        </w:numPr>
        <w:tabs>
          <w:tab w:val="clear" w:pos="720"/>
          <w:tab w:val="num" w:pos="1440"/>
        </w:tabs>
        <w:spacing w:after="0" w:line="240" w:lineRule="auto"/>
        <w:ind w:left="1080"/>
        <w:rPr>
          <w:sz w:val="24"/>
        </w:rPr>
      </w:pPr>
      <w:r>
        <w:rPr>
          <w:sz w:val="24"/>
        </w:rPr>
        <w:t>Litigation claims</w:t>
      </w:r>
    </w:p>
    <w:p w14:paraId="307EAA16" w14:textId="0E2C1E8C" w:rsidR="00C1782F" w:rsidRDefault="00C1782F" w:rsidP="00C1782F">
      <w:pPr>
        <w:numPr>
          <w:ilvl w:val="0"/>
          <w:numId w:val="2"/>
        </w:numPr>
        <w:tabs>
          <w:tab w:val="clear" w:pos="720"/>
          <w:tab w:val="num" w:pos="1440"/>
        </w:tabs>
        <w:spacing w:after="0" w:line="240" w:lineRule="auto"/>
        <w:ind w:left="1080"/>
        <w:rPr>
          <w:sz w:val="24"/>
        </w:rPr>
      </w:pPr>
      <w:r>
        <w:rPr>
          <w:sz w:val="24"/>
        </w:rPr>
        <w:t>Memorandum of Understanding (MOU)</w:t>
      </w:r>
    </w:p>
    <w:p w14:paraId="533ECB6B" w14:textId="77777777" w:rsidR="007768E6" w:rsidRDefault="007768E6" w:rsidP="00316F5D">
      <w:pPr>
        <w:numPr>
          <w:ilvl w:val="0"/>
          <w:numId w:val="2"/>
        </w:numPr>
        <w:tabs>
          <w:tab w:val="clear" w:pos="720"/>
          <w:tab w:val="num" w:pos="1440"/>
        </w:tabs>
        <w:spacing w:after="0" w:line="240" w:lineRule="auto"/>
        <w:ind w:left="1080"/>
        <w:rPr>
          <w:sz w:val="24"/>
        </w:rPr>
      </w:pPr>
      <w:r>
        <w:rPr>
          <w:sz w:val="24"/>
        </w:rPr>
        <w:lastRenderedPageBreak/>
        <w:t>Retainer contracts</w:t>
      </w:r>
    </w:p>
    <w:p w14:paraId="698243F3" w14:textId="11B14FF0" w:rsidR="007768E6" w:rsidRDefault="007768E6" w:rsidP="00316F5D">
      <w:pPr>
        <w:numPr>
          <w:ilvl w:val="0"/>
          <w:numId w:val="2"/>
        </w:numPr>
        <w:tabs>
          <w:tab w:val="clear" w:pos="720"/>
          <w:tab w:val="num" w:pos="1440"/>
        </w:tabs>
        <w:spacing w:after="0" w:line="240" w:lineRule="auto"/>
        <w:ind w:left="1080"/>
        <w:rPr>
          <w:sz w:val="24"/>
        </w:rPr>
      </w:pPr>
      <w:r>
        <w:rPr>
          <w:sz w:val="24"/>
        </w:rPr>
        <w:t>Settlements</w:t>
      </w:r>
    </w:p>
    <w:p w14:paraId="5A546AED" w14:textId="0C392C24" w:rsidR="00CA614A" w:rsidRDefault="00CA614A" w:rsidP="00316F5D">
      <w:pPr>
        <w:numPr>
          <w:ilvl w:val="0"/>
          <w:numId w:val="2"/>
        </w:numPr>
        <w:tabs>
          <w:tab w:val="clear" w:pos="720"/>
          <w:tab w:val="num" w:pos="1440"/>
        </w:tabs>
        <w:spacing w:after="0" w:line="240" w:lineRule="auto"/>
        <w:ind w:left="1080"/>
        <w:rPr>
          <w:sz w:val="24"/>
        </w:rPr>
      </w:pPr>
      <w:r>
        <w:rPr>
          <w:sz w:val="24"/>
        </w:rPr>
        <w:t>Other (needs explanation – see works</w:t>
      </w:r>
      <w:r w:rsidR="00721BCB">
        <w:rPr>
          <w:sz w:val="24"/>
        </w:rPr>
        <w:t>h</w:t>
      </w:r>
      <w:r>
        <w:rPr>
          <w:sz w:val="24"/>
        </w:rPr>
        <w:t>eet)</w:t>
      </w:r>
    </w:p>
    <w:p w14:paraId="1BB71752" w14:textId="77777777" w:rsidR="00D91701" w:rsidRDefault="00D91701" w:rsidP="00540BBC">
      <w:pPr>
        <w:ind w:left="360"/>
        <w:rPr>
          <w:b/>
          <w:sz w:val="24"/>
        </w:rPr>
      </w:pPr>
    </w:p>
    <w:p w14:paraId="47B5DF57" w14:textId="344A2696" w:rsidR="00540BBC" w:rsidRPr="0089234E" w:rsidRDefault="00540BBC" w:rsidP="00540BBC">
      <w:pPr>
        <w:ind w:left="360"/>
        <w:rPr>
          <w:sz w:val="24"/>
        </w:rPr>
      </w:pPr>
      <w:r w:rsidRPr="00540BBC">
        <w:rPr>
          <w:b/>
          <w:sz w:val="24"/>
        </w:rPr>
        <w:t xml:space="preserve">Column </w:t>
      </w:r>
      <w:r w:rsidR="00205409">
        <w:rPr>
          <w:b/>
          <w:sz w:val="24"/>
        </w:rPr>
        <w:t>F</w:t>
      </w:r>
      <w:r w:rsidRPr="00540BBC">
        <w:rPr>
          <w:b/>
          <w:sz w:val="24"/>
        </w:rPr>
        <w:t xml:space="preserve"> </w:t>
      </w:r>
      <w:r w:rsidRPr="00540BBC">
        <w:rPr>
          <w:sz w:val="24"/>
        </w:rPr>
        <w:t xml:space="preserve">– </w:t>
      </w:r>
      <w:r w:rsidR="008A4DA5">
        <w:rPr>
          <w:i/>
          <w:sz w:val="24"/>
        </w:rPr>
        <w:t xml:space="preserve">Include Contract? </w:t>
      </w:r>
      <w:r w:rsidRPr="00540BBC">
        <w:rPr>
          <w:i/>
          <w:sz w:val="24"/>
        </w:rPr>
        <w:t>Check</w:t>
      </w:r>
      <w:r>
        <w:rPr>
          <w:sz w:val="24"/>
        </w:rPr>
        <w:t xml:space="preserve">: </w:t>
      </w:r>
      <w:r w:rsidRPr="00540BBC">
        <w:rPr>
          <w:sz w:val="24"/>
        </w:rPr>
        <w:t xml:space="preserve"> </w:t>
      </w:r>
      <w:r>
        <w:rPr>
          <w:sz w:val="24"/>
        </w:rPr>
        <w:t xml:space="preserve">This check ensures a selection is made from the dropdown lists in columns E.   </w:t>
      </w:r>
      <w:bookmarkStart w:id="1" w:name="_Hlk5347603"/>
      <w:r w:rsidR="008A4DA5">
        <w:rPr>
          <w:sz w:val="24"/>
        </w:rPr>
        <w:t>Please make sure all contracts for your BU have a</w:t>
      </w:r>
      <w:r w:rsidR="00443601">
        <w:rPr>
          <w:sz w:val="24"/>
        </w:rPr>
        <w:t xml:space="preserve"> Check</w:t>
      </w:r>
      <w:r w:rsidR="008A4DA5">
        <w:rPr>
          <w:sz w:val="24"/>
        </w:rPr>
        <w:t xml:space="preserve"> status of </w:t>
      </w:r>
      <w:r w:rsidR="00443601">
        <w:rPr>
          <w:sz w:val="24"/>
        </w:rPr>
        <w:t>“</w:t>
      </w:r>
      <w:r w:rsidR="008A4DA5">
        <w:rPr>
          <w:sz w:val="24"/>
        </w:rPr>
        <w:t>OK</w:t>
      </w:r>
      <w:r w:rsidR="00443601">
        <w:rPr>
          <w:sz w:val="24"/>
        </w:rPr>
        <w:t>”</w:t>
      </w:r>
      <w:r w:rsidR="008A4DA5">
        <w:rPr>
          <w:sz w:val="24"/>
        </w:rPr>
        <w:t xml:space="preserve"> (green highlight)</w:t>
      </w:r>
      <w:r w:rsidR="00443601">
        <w:rPr>
          <w:sz w:val="24"/>
        </w:rPr>
        <w:t>.</w:t>
      </w:r>
      <w:r w:rsidR="008A4DA5">
        <w:rPr>
          <w:sz w:val="24"/>
        </w:rPr>
        <w:t xml:space="preserve"> </w:t>
      </w:r>
    </w:p>
    <w:bookmarkEnd w:id="1"/>
    <w:p w14:paraId="7D4CB00F" w14:textId="03CAE09E" w:rsidR="00014FE7" w:rsidRDefault="00014FE7" w:rsidP="00945783">
      <w:pPr>
        <w:ind w:left="360"/>
        <w:rPr>
          <w:sz w:val="24"/>
        </w:rPr>
      </w:pPr>
      <w:r w:rsidRPr="0002468D">
        <w:rPr>
          <w:b/>
          <w:sz w:val="24"/>
          <w:highlight w:val="yellow"/>
        </w:rPr>
        <w:t xml:space="preserve">Column </w:t>
      </w:r>
      <w:r w:rsidR="00540BBC" w:rsidRPr="0002468D">
        <w:rPr>
          <w:b/>
          <w:sz w:val="24"/>
          <w:highlight w:val="yellow"/>
        </w:rPr>
        <w:t>G</w:t>
      </w:r>
      <w:r>
        <w:rPr>
          <w:b/>
          <w:sz w:val="24"/>
        </w:rPr>
        <w:t xml:space="preserve"> </w:t>
      </w:r>
      <w:r>
        <w:rPr>
          <w:sz w:val="24"/>
        </w:rPr>
        <w:t xml:space="preserve">– </w:t>
      </w:r>
      <w:r w:rsidR="004510AE" w:rsidRPr="00540BBC">
        <w:rPr>
          <w:i/>
          <w:sz w:val="24"/>
        </w:rPr>
        <w:t>Retainage?</w:t>
      </w:r>
      <w:r w:rsidR="001E7696">
        <w:rPr>
          <w:i/>
          <w:sz w:val="24"/>
        </w:rPr>
        <w:t xml:space="preserve"> </w:t>
      </w:r>
      <w:r>
        <w:rPr>
          <w:sz w:val="24"/>
        </w:rPr>
        <w:t xml:space="preserve"> </w:t>
      </w:r>
      <w:r w:rsidR="00BA1960">
        <w:rPr>
          <w:sz w:val="24"/>
        </w:rPr>
        <w:t>This column has a dropdown list</w:t>
      </w:r>
      <w:r w:rsidR="004510AE">
        <w:rPr>
          <w:sz w:val="24"/>
        </w:rPr>
        <w:t xml:space="preserve"> (Yes or No)</w:t>
      </w:r>
      <w:r w:rsidR="00BA1960">
        <w:rPr>
          <w:sz w:val="24"/>
        </w:rPr>
        <w:t xml:space="preserve">, </w:t>
      </w:r>
      <w:r w:rsidR="009901BD">
        <w:rPr>
          <w:sz w:val="24"/>
        </w:rPr>
        <w:t xml:space="preserve">for each contract, </w:t>
      </w:r>
      <w:r w:rsidR="00BA1960">
        <w:rPr>
          <w:sz w:val="24"/>
        </w:rPr>
        <w:t xml:space="preserve">you must choose whether this contract has retainage reportable on the </w:t>
      </w:r>
      <w:r w:rsidR="00721BCB">
        <w:rPr>
          <w:sz w:val="24"/>
        </w:rPr>
        <w:t>ACFR</w:t>
      </w:r>
      <w:r w:rsidR="00BA1960">
        <w:rPr>
          <w:sz w:val="24"/>
        </w:rPr>
        <w:t xml:space="preserve">-8 form.  </w:t>
      </w:r>
      <w:r w:rsidR="00443601">
        <w:rPr>
          <w:sz w:val="24"/>
        </w:rPr>
        <w:t xml:space="preserve">If there is retainage to report, please follow the </w:t>
      </w:r>
      <w:r w:rsidR="00721BCB">
        <w:rPr>
          <w:sz w:val="24"/>
        </w:rPr>
        <w:t>ACFR</w:t>
      </w:r>
      <w:r w:rsidR="00443601">
        <w:rPr>
          <w:sz w:val="24"/>
        </w:rPr>
        <w:t>8 instructions in this document.</w:t>
      </w:r>
    </w:p>
    <w:p w14:paraId="4C11C9CD" w14:textId="30F339DD" w:rsidR="00443601" w:rsidRPr="0089234E" w:rsidRDefault="0089234E" w:rsidP="00443601">
      <w:pPr>
        <w:ind w:left="360"/>
        <w:rPr>
          <w:sz w:val="24"/>
        </w:rPr>
      </w:pPr>
      <w:r>
        <w:rPr>
          <w:b/>
          <w:sz w:val="24"/>
        </w:rPr>
        <w:t xml:space="preserve">Column </w:t>
      </w:r>
      <w:r w:rsidR="00540BBC">
        <w:rPr>
          <w:b/>
          <w:sz w:val="24"/>
        </w:rPr>
        <w:t>H</w:t>
      </w:r>
      <w:r>
        <w:rPr>
          <w:b/>
          <w:sz w:val="24"/>
        </w:rPr>
        <w:t xml:space="preserve"> – </w:t>
      </w:r>
      <w:r w:rsidR="00443601">
        <w:rPr>
          <w:i/>
          <w:sz w:val="24"/>
        </w:rPr>
        <w:t>Retainage?</w:t>
      </w:r>
      <w:r w:rsidR="00540BBC" w:rsidRPr="00540BBC">
        <w:rPr>
          <w:i/>
          <w:sz w:val="24"/>
        </w:rPr>
        <w:t xml:space="preserve"> Check</w:t>
      </w:r>
      <w:r w:rsidR="00540BBC">
        <w:rPr>
          <w:sz w:val="24"/>
        </w:rPr>
        <w:t xml:space="preserve">: </w:t>
      </w:r>
      <w:r w:rsidR="00540BBC" w:rsidRPr="00540BBC">
        <w:rPr>
          <w:sz w:val="24"/>
        </w:rPr>
        <w:t xml:space="preserve"> </w:t>
      </w:r>
      <w:r>
        <w:rPr>
          <w:sz w:val="24"/>
        </w:rPr>
        <w:t>This check ensures a selection is made from the dropdown lists in column</w:t>
      </w:r>
      <w:r w:rsidR="00443601">
        <w:rPr>
          <w:sz w:val="24"/>
        </w:rPr>
        <w:t xml:space="preserve"> G</w:t>
      </w:r>
      <w:r>
        <w:rPr>
          <w:sz w:val="24"/>
        </w:rPr>
        <w:t xml:space="preserve">.   </w:t>
      </w:r>
      <w:r w:rsidR="00443601">
        <w:rPr>
          <w:sz w:val="24"/>
        </w:rPr>
        <w:t xml:space="preserve">Please make sure all contracts for your BU have a Check status of “OK” (green highlight). </w:t>
      </w:r>
    </w:p>
    <w:p w14:paraId="020B392C" w14:textId="1917BCFB" w:rsidR="00BA1960" w:rsidRDefault="00BA1960" w:rsidP="00945783">
      <w:pPr>
        <w:ind w:left="360"/>
        <w:rPr>
          <w:sz w:val="24"/>
        </w:rPr>
      </w:pPr>
      <w:r>
        <w:rPr>
          <w:b/>
          <w:sz w:val="24"/>
        </w:rPr>
        <w:t xml:space="preserve">Column </w:t>
      </w:r>
      <w:r w:rsidR="00540BBC">
        <w:rPr>
          <w:b/>
          <w:sz w:val="24"/>
        </w:rPr>
        <w:t>I</w:t>
      </w:r>
      <w:r>
        <w:rPr>
          <w:b/>
          <w:sz w:val="24"/>
        </w:rPr>
        <w:t xml:space="preserve"> </w:t>
      </w:r>
      <w:r>
        <w:rPr>
          <w:sz w:val="24"/>
        </w:rPr>
        <w:t xml:space="preserve">– </w:t>
      </w:r>
      <w:r w:rsidRPr="00A53F34">
        <w:rPr>
          <w:i/>
          <w:sz w:val="24"/>
        </w:rPr>
        <w:t>Vendor</w:t>
      </w:r>
      <w:r w:rsidR="004510AE">
        <w:rPr>
          <w:i/>
          <w:sz w:val="24"/>
        </w:rPr>
        <w:t>#</w:t>
      </w:r>
      <w:r w:rsidR="001E7696">
        <w:rPr>
          <w:i/>
          <w:sz w:val="24"/>
        </w:rPr>
        <w:t xml:space="preserve">:  </w:t>
      </w:r>
      <w:r>
        <w:rPr>
          <w:sz w:val="24"/>
        </w:rPr>
        <w:t>This is the VISION vendor ID associated with the contracted vendor.</w:t>
      </w:r>
    </w:p>
    <w:p w14:paraId="039CFB12" w14:textId="4E38FFC7" w:rsidR="00BA1960" w:rsidRDefault="00BA1960" w:rsidP="00945783">
      <w:pPr>
        <w:ind w:left="360"/>
        <w:rPr>
          <w:sz w:val="24"/>
        </w:rPr>
      </w:pPr>
      <w:r>
        <w:rPr>
          <w:b/>
          <w:sz w:val="24"/>
        </w:rPr>
        <w:t xml:space="preserve">Column </w:t>
      </w:r>
      <w:r w:rsidR="00540BBC">
        <w:rPr>
          <w:b/>
          <w:sz w:val="24"/>
        </w:rPr>
        <w:t>J</w:t>
      </w:r>
      <w:r>
        <w:rPr>
          <w:b/>
          <w:sz w:val="24"/>
        </w:rPr>
        <w:t xml:space="preserve"> </w:t>
      </w:r>
      <w:r>
        <w:rPr>
          <w:sz w:val="24"/>
        </w:rPr>
        <w:t xml:space="preserve">– </w:t>
      </w:r>
      <w:r w:rsidR="004510AE" w:rsidRPr="004510AE">
        <w:rPr>
          <w:i/>
          <w:iCs/>
          <w:sz w:val="24"/>
        </w:rPr>
        <w:t>Vendor</w:t>
      </w:r>
      <w:r w:rsidR="004510AE">
        <w:rPr>
          <w:sz w:val="24"/>
        </w:rPr>
        <w:t xml:space="preserve"> </w:t>
      </w:r>
      <w:r w:rsidRPr="00A53F34">
        <w:rPr>
          <w:i/>
          <w:sz w:val="24"/>
        </w:rPr>
        <w:t>Name</w:t>
      </w:r>
      <w:r w:rsidR="001E7696">
        <w:rPr>
          <w:i/>
          <w:sz w:val="24"/>
        </w:rPr>
        <w:t xml:space="preserve">: </w:t>
      </w:r>
      <w:r>
        <w:rPr>
          <w:sz w:val="24"/>
        </w:rPr>
        <w:t xml:space="preserve"> This is the vendor name associated with the contract.</w:t>
      </w:r>
    </w:p>
    <w:p w14:paraId="385889DB" w14:textId="0F5780BA" w:rsidR="00BA1960" w:rsidRDefault="00BA1960" w:rsidP="00945783">
      <w:pPr>
        <w:ind w:left="360"/>
        <w:rPr>
          <w:sz w:val="24"/>
        </w:rPr>
      </w:pPr>
      <w:r>
        <w:rPr>
          <w:b/>
          <w:sz w:val="24"/>
        </w:rPr>
        <w:t xml:space="preserve">Column </w:t>
      </w:r>
      <w:r w:rsidR="00540BBC">
        <w:rPr>
          <w:b/>
          <w:sz w:val="24"/>
        </w:rPr>
        <w:t>K</w:t>
      </w:r>
      <w:r>
        <w:rPr>
          <w:b/>
          <w:sz w:val="24"/>
        </w:rPr>
        <w:t xml:space="preserve"> </w:t>
      </w:r>
      <w:r w:rsidR="00D5491B">
        <w:rPr>
          <w:sz w:val="24"/>
        </w:rPr>
        <w:t>–</w:t>
      </w:r>
      <w:r>
        <w:rPr>
          <w:sz w:val="24"/>
        </w:rPr>
        <w:t xml:space="preserve"> </w:t>
      </w:r>
      <w:r w:rsidRPr="00A53F34">
        <w:rPr>
          <w:i/>
          <w:sz w:val="24"/>
        </w:rPr>
        <w:t>Category</w:t>
      </w:r>
      <w:r w:rsidR="001E7696">
        <w:rPr>
          <w:i/>
          <w:sz w:val="24"/>
        </w:rPr>
        <w:t xml:space="preserve">: </w:t>
      </w:r>
      <w:r w:rsidR="00D5491B">
        <w:rPr>
          <w:sz w:val="24"/>
        </w:rPr>
        <w:t xml:space="preserve"> This is the VISION code that is used to identify the contract catego</w:t>
      </w:r>
      <w:r w:rsidR="00E47971">
        <w:rPr>
          <w:sz w:val="24"/>
        </w:rPr>
        <w:t>ry.</w:t>
      </w:r>
    </w:p>
    <w:p w14:paraId="37AD5664" w14:textId="0C10A506" w:rsidR="00D5491B" w:rsidRDefault="00D5491B" w:rsidP="00945783">
      <w:pPr>
        <w:ind w:left="360"/>
        <w:rPr>
          <w:sz w:val="24"/>
        </w:rPr>
      </w:pPr>
      <w:r>
        <w:rPr>
          <w:b/>
          <w:sz w:val="24"/>
        </w:rPr>
        <w:t xml:space="preserve">Column </w:t>
      </w:r>
      <w:r w:rsidR="0059392B">
        <w:rPr>
          <w:b/>
          <w:sz w:val="24"/>
        </w:rPr>
        <w:t>L</w:t>
      </w:r>
      <w:r w:rsidR="00E47971">
        <w:rPr>
          <w:b/>
          <w:sz w:val="24"/>
        </w:rPr>
        <w:t xml:space="preserve"> </w:t>
      </w:r>
      <w:r w:rsidR="00E47971">
        <w:rPr>
          <w:sz w:val="24"/>
        </w:rPr>
        <w:t xml:space="preserve">– </w:t>
      </w:r>
      <w:r w:rsidR="00E47971" w:rsidRPr="006C2C85">
        <w:rPr>
          <w:i/>
          <w:sz w:val="24"/>
        </w:rPr>
        <w:t>Type</w:t>
      </w:r>
      <w:r w:rsidR="001E7696">
        <w:rPr>
          <w:i/>
          <w:sz w:val="24"/>
        </w:rPr>
        <w:t xml:space="preserve">: </w:t>
      </w:r>
      <w:r w:rsidR="00E47971">
        <w:rPr>
          <w:sz w:val="24"/>
        </w:rPr>
        <w:t xml:space="preserve"> This is the category that this contract belongs to (</w:t>
      </w:r>
      <w:r w:rsidR="000765EF">
        <w:rPr>
          <w:sz w:val="24"/>
        </w:rPr>
        <w:t>e.g.</w:t>
      </w:r>
      <w:r w:rsidR="00E47971">
        <w:rPr>
          <w:sz w:val="24"/>
        </w:rPr>
        <w:t xml:space="preserve"> services, grants, etc.).</w:t>
      </w:r>
    </w:p>
    <w:p w14:paraId="0FD7FB98" w14:textId="214E7D16" w:rsidR="00827BD9" w:rsidRDefault="00827BD9" w:rsidP="00945783">
      <w:pPr>
        <w:ind w:left="360"/>
        <w:rPr>
          <w:sz w:val="24"/>
        </w:rPr>
      </w:pPr>
      <w:r>
        <w:rPr>
          <w:b/>
          <w:sz w:val="24"/>
        </w:rPr>
        <w:t xml:space="preserve">Column </w:t>
      </w:r>
      <w:r w:rsidR="001E7696">
        <w:rPr>
          <w:b/>
          <w:sz w:val="24"/>
        </w:rPr>
        <w:t>M</w:t>
      </w:r>
      <w:r>
        <w:rPr>
          <w:b/>
          <w:sz w:val="24"/>
        </w:rPr>
        <w:t xml:space="preserve"> </w:t>
      </w:r>
      <w:r>
        <w:rPr>
          <w:sz w:val="24"/>
        </w:rPr>
        <w:t xml:space="preserve">– </w:t>
      </w:r>
      <w:r w:rsidRPr="006C2C85">
        <w:rPr>
          <w:i/>
          <w:sz w:val="24"/>
        </w:rPr>
        <w:t>Begin Dt</w:t>
      </w:r>
      <w:r w:rsidR="001E7696">
        <w:rPr>
          <w:i/>
          <w:sz w:val="24"/>
        </w:rPr>
        <w:t xml:space="preserve">: </w:t>
      </w:r>
      <w:r>
        <w:rPr>
          <w:sz w:val="24"/>
        </w:rPr>
        <w:t xml:space="preserve"> This the beginning date of the contract that is recorded in VISION.</w:t>
      </w:r>
    </w:p>
    <w:p w14:paraId="6BDBB1B6" w14:textId="2A4020BB" w:rsidR="00827BD9" w:rsidRDefault="00827BD9" w:rsidP="00945783">
      <w:pPr>
        <w:ind w:left="360"/>
        <w:rPr>
          <w:sz w:val="24"/>
        </w:rPr>
      </w:pPr>
      <w:r>
        <w:rPr>
          <w:b/>
          <w:sz w:val="24"/>
        </w:rPr>
        <w:t xml:space="preserve">Column </w:t>
      </w:r>
      <w:r w:rsidR="001E7696">
        <w:rPr>
          <w:b/>
          <w:sz w:val="24"/>
        </w:rPr>
        <w:t>N</w:t>
      </w:r>
      <w:r>
        <w:rPr>
          <w:b/>
          <w:sz w:val="24"/>
        </w:rPr>
        <w:t xml:space="preserve"> </w:t>
      </w:r>
      <w:r>
        <w:rPr>
          <w:sz w:val="24"/>
        </w:rPr>
        <w:t xml:space="preserve">– </w:t>
      </w:r>
      <w:r w:rsidRPr="006C2C85">
        <w:rPr>
          <w:i/>
          <w:sz w:val="24"/>
        </w:rPr>
        <w:t xml:space="preserve">Expire </w:t>
      </w:r>
      <w:r w:rsidR="00B721A5" w:rsidRPr="006C2C85">
        <w:rPr>
          <w:i/>
          <w:sz w:val="24"/>
        </w:rPr>
        <w:t>Dt</w:t>
      </w:r>
      <w:r w:rsidR="001E7696">
        <w:rPr>
          <w:i/>
          <w:sz w:val="24"/>
        </w:rPr>
        <w:t xml:space="preserve">: </w:t>
      </w:r>
      <w:r w:rsidR="00B721A5">
        <w:rPr>
          <w:sz w:val="24"/>
        </w:rPr>
        <w:t xml:space="preserve"> This is the ending date of the contract that is recorded in VISION.</w:t>
      </w:r>
    </w:p>
    <w:p w14:paraId="663D757F" w14:textId="0DEFF53D" w:rsidR="00F856B5" w:rsidRDefault="00F856B5" w:rsidP="00945783">
      <w:pPr>
        <w:ind w:left="360"/>
        <w:rPr>
          <w:sz w:val="24"/>
        </w:rPr>
      </w:pPr>
      <w:r>
        <w:rPr>
          <w:b/>
          <w:sz w:val="24"/>
        </w:rPr>
        <w:t xml:space="preserve">Column </w:t>
      </w:r>
      <w:r w:rsidR="001E7696">
        <w:rPr>
          <w:b/>
          <w:sz w:val="24"/>
        </w:rPr>
        <w:t>O</w:t>
      </w:r>
      <w:r>
        <w:rPr>
          <w:b/>
          <w:sz w:val="24"/>
        </w:rPr>
        <w:t xml:space="preserve"> </w:t>
      </w:r>
      <w:r>
        <w:rPr>
          <w:sz w:val="24"/>
        </w:rPr>
        <w:t xml:space="preserve">– </w:t>
      </w:r>
      <w:r w:rsidRPr="006C2C85">
        <w:rPr>
          <w:i/>
          <w:sz w:val="24"/>
        </w:rPr>
        <w:t>Status</w:t>
      </w:r>
      <w:r w:rsidR="001E7696">
        <w:rPr>
          <w:i/>
          <w:sz w:val="24"/>
        </w:rPr>
        <w:t xml:space="preserve">: </w:t>
      </w:r>
      <w:r>
        <w:rPr>
          <w:sz w:val="24"/>
        </w:rPr>
        <w:t xml:space="preserve"> This is t</w:t>
      </w:r>
      <w:r w:rsidR="00311A5C">
        <w:rPr>
          <w:sz w:val="24"/>
        </w:rPr>
        <w:t>he contract status as of 6/30/</w:t>
      </w:r>
      <w:r w:rsidR="000765EF">
        <w:rPr>
          <w:sz w:val="24"/>
        </w:rPr>
        <w:t>2022</w:t>
      </w:r>
      <w:r>
        <w:rPr>
          <w:sz w:val="24"/>
        </w:rPr>
        <w:t xml:space="preserve"> for the contract.</w:t>
      </w:r>
    </w:p>
    <w:p w14:paraId="5ED17602" w14:textId="5DC0640B" w:rsidR="00F856B5" w:rsidRPr="000765EF" w:rsidRDefault="00F856B5" w:rsidP="002F496E">
      <w:pPr>
        <w:ind w:left="360"/>
        <w:rPr>
          <w:sz w:val="24"/>
          <w:u w:val="single"/>
        </w:rPr>
      </w:pPr>
      <w:r>
        <w:rPr>
          <w:b/>
          <w:sz w:val="24"/>
        </w:rPr>
        <w:t xml:space="preserve">Column </w:t>
      </w:r>
      <w:r w:rsidR="001E7696">
        <w:rPr>
          <w:b/>
          <w:sz w:val="24"/>
        </w:rPr>
        <w:t>P</w:t>
      </w:r>
      <w:r>
        <w:rPr>
          <w:b/>
          <w:sz w:val="24"/>
        </w:rPr>
        <w:t xml:space="preserve"> </w:t>
      </w:r>
      <w:r>
        <w:rPr>
          <w:sz w:val="24"/>
        </w:rPr>
        <w:t xml:space="preserve">– </w:t>
      </w:r>
      <w:r w:rsidR="00D51314" w:rsidRPr="001E7696">
        <w:rPr>
          <w:i/>
          <w:sz w:val="24"/>
        </w:rPr>
        <w:t xml:space="preserve">VISION </w:t>
      </w:r>
      <w:r w:rsidRPr="001E7696">
        <w:rPr>
          <w:i/>
          <w:sz w:val="24"/>
        </w:rPr>
        <w:t>Max. Amt</w:t>
      </w:r>
      <w:r w:rsidR="001E7696">
        <w:rPr>
          <w:sz w:val="24"/>
        </w:rPr>
        <w:t xml:space="preserve">: </w:t>
      </w:r>
      <w:r>
        <w:rPr>
          <w:sz w:val="24"/>
        </w:rPr>
        <w:t xml:space="preserve"> This is the amount listed as the maximum in VISION.  This amount may not necessarily always equal the actual contract </w:t>
      </w:r>
      <w:r w:rsidR="00A26A98">
        <w:rPr>
          <w:sz w:val="24"/>
        </w:rPr>
        <w:t>Maximum Limiting Amount (</w:t>
      </w:r>
      <w:r>
        <w:rPr>
          <w:sz w:val="24"/>
        </w:rPr>
        <w:t>MLA</w:t>
      </w:r>
      <w:r w:rsidR="00A26A98">
        <w:rPr>
          <w:sz w:val="24"/>
        </w:rPr>
        <w:t>)</w:t>
      </w:r>
      <w:r>
        <w:rPr>
          <w:sz w:val="24"/>
        </w:rPr>
        <w:t>.</w:t>
      </w:r>
      <w:r w:rsidR="000765EF">
        <w:rPr>
          <w:sz w:val="24"/>
        </w:rPr>
        <w:t xml:space="preserve">  </w:t>
      </w:r>
    </w:p>
    <w:p w14:paraId="03DEB39F" w14:textId="57EE4D42" w:rsidR="000765EF" w:rsidRPr="000765EF" w:rsidRDefault="002F496E" w:rsidP="000765EF">
      <w:pPr>
        <w:ind w:left="360"/>
        <w:rPr>
          <w:sz w:val="24"/>
          <w:u w:val="single"/>
        </w:rPr>
      </w:pPr>
      <w:r>
        <w:rPr>
          <w:b/>
          <w:sz w:val="24"/>
        </w:rPr>
        <w:t xml:space="preserve">Column </w:t>
      </w:r>
      <w:r w:rsidR="001E7696">
        <w:rPr>
          <w:b/>
          <w:sz w:val="24"/>
        </w:rPr>
        <w:t>Q</w:t>
      </w:r>
      <w:r>
        <w:rPr>
          <w:b/>
          <w:sz w:val="24"/>
        </w:rPr>
        <w:t xml:space="preserve"> </w:t>
      </w:r>
      <w:r>
        <w:rPr>
          <w:sz w:val="24"/>
        </w:rPr>
        <w:t xml:space="preserve">– </w:t>
      </w:r>
      <w:r w:rsidR="00D51314" w:rsidRPr="001E7696">
        <w:rPr>
          <w:i/>
          <w:sz w:val="24"/>
        </w:rPr>
        <w:t xml:space="preserve">VISION </w:t>
      </w:r>
      <w:r w:rsidRPr="001E7696">
        <w:rPr>
          <w:i/>
          <w:sz w:val="24"/>
        </w:rPr>
        <w:t>Sum Released</w:t>
      </w:r>
      <w:r w:rsidR="001E7696">
        <w:rPr>
          <w:i/>
          <w:sz w:val="24"/>
        </w:rPr>
        <w:t xml:space="preserve">: </w:t>
      </w:r>
      <w:r>
        <w:rPr>
          <w:sz w:val="24"/>
        </w:rPr>
        <w:t xml:space="preserve"> This is the amount listed as the amount released in VISION.  This amount may not necessarily always equal the amount released on the contract</w:t>
      </w:r>
      <w:r w:rsidR="00F4583F">
        <w:rPr>
          <w:sz w:val="24"/>
        </w:rPr>
        <w:t>.</w:t>
      </w:r>
    </w:p>
    <w:p w14:paraId="02B0E565" w14:textId="009BDA52" w:rsidR="002F496E" w:rsidRDefault="002F496E" w:rsidP="002F496E">
      <w:pPr>
        <w:ind w:left="360"/>
        <w:rPr>
          <w:sz w:val="24"/>
        </w:rPr>
      </w:pPr>
      <w:r w:rsidRPr="002F496E">
        <w:rPr>
          <w:b/>
          <w:sz w:val="24"/>
          <w:highlight w:val="yellow"/>
        </w:rPr>
        <w:t xml:space="preserve">Column </w:t>
      </w:r>
      <w:r w:rsidR="001E7696">
        <w:rPr>
          <w:b/>
          <w:sz w:val="24"/>
          <w:highlight w:val="yellow"/>
        </w:rPr>
        <w:t>R</w:t>
      </w:r>
      <w:r>
        <w:rPr>
          <w:b/>
          <w:sz w:val="24"/>
        </w:rPr>
        <w:t xml:space="preserve"> </w:t>
      </w:r>
      <w:r>
        <w:rPr>
          <w:sz w:val="24"/>
        </w:rPr>
        <w:t xml:space="preserve">– </w:t>
      </w:r>
      <w:r w:rsidRPr="006C2C85">
        <w:rPr>
          <w:i/>
          <w:sz w:val="24"/>
        </w:rPr>
        <w:t>Actual Max</w:t>
      </w:r>
      <w:r w:rsidR="001E7696">
        <w:rPr>
          <w:i/>
          <w:sz w:val="24"/>
        </w:rPr>
        <w:t xml:space="preserve">: </w:t>
      </w:r>
      <w:r>
        <w:rPr>
          <w:sz w:val="24"/>
        </w:rPr>
        <w:t xml:space="preserve"> Record the actual </w:t>
      </w:r>
      <w:r w:rsidR="00A26A98">
        <w:rPr>
          <w:sz w:val="24"/>
        </w:rPr>
        <w:t>Maximum Limiting Amount (</w:t>
      </w:r>
      <w:r>
        <w:rPr>
          <w:sz w:val="24"/>
        </w:rPr>
        <w:t>MLA</w:t>
      </w:r>
      <w:r w:rsidR="00A26A98">
        <w:rPr>
          <w:sz w:val="24"/>
        </w:rPr>
        <w:t>)</w:t>
      </w:r>
      <w:r>
        <w:rPr>
          <w:sz w:val="24"/>
        </w:rPr>
        <w:t xml:space="preserve"> of the contract regardless of what VISION reports it is. </w:t>
      </w:r>
    </w:p>
    <w:p w14:paraId="575D0DFC" w14:textId="4D5762DE" w:rsidR="002F496E" w:rsidRDefault="002F496E" w:rsidP="002F496E">
      <w:pPr>
        <w:ind w:left="360"/>
        <w:rPr>
          <w:sz w:val="24"/>
        </w:rPr>
      </w:pPr>
      <w:r w:rsidRPr="001E7696">
        <w:rPr>
          <w:b/>
          <w:sz w:val="24"/>
          <w:highlight w:val="yellow"/>
        </w:rPr>
        <w:t xml:space="preserve">Column </w:t>
      </w:r>
      <w:r w:rsidR="001E7696" w:rsidRPr="001E7696">
        <w:rPr>
          <w:b/>
          <w:sz w:val="24"/>
          <w:highlight w:val="yellow"/>
        </w:rPr>
        <w:t>S</w:t>
      </w:r>
      <w:r>
        <w:rPr>
          <w:b/>
          <w:sz w:val="24"/>
        </w:rPr>
        <w:t xml:space="preserve"> </w:t>
      </w:r>
      <w:r>
        <w:rPr>
          <w:sz w:val="24"/>
        </w:rPr>
        <w:t xml:space="preserve">– </w:t>
      </w:r>
      <w:r w:rsidRPr="006C2C85">
        <w:rPr>
          <w:i/>
          <w:sz w:val="24"/>
        </w:rPr>
        <w:t xml:space="preserve">Actual </w:t>
      </w:r>
      <w:r w:rsidR="00EA1EBB">
        <w:rPr>
          <w:i/>
          <w:sz w:val="24"/>
        </w:rPr>
        <w:t>Paid</w:t>
      </w:r>
      <w:r w:rsidR="00472CF4">
        <w:rPr>
          <w:i/>
          <w:sz w:val="24"/>
        </w:rPr>
        <w:t xml:space="preserve">:  </w:t>
      </w:r>
      <w:r>
        <w:rPr>
          <w:sz w:val="24"/>
        </w:rPr>
        <w:t xml:space="preserve"> Record the actual amount that </w:t>
      </w:r>
      <w:r w:rsidR="00311A5C">
        <w:rPr>
          <w:sz w:val="24"/>
        </w:rPr>
        <w:t>has been paid</w:t>
      </w:r>
      <w:r>
        <w:rPr>
          <w:sz w:val="24"/>
        </w:rPr>
        <w:t xml:space="preserve"> on the contract regardless of what VISION reports it is.</w:t>
      </w:r>
    </w:p>
    <w:p w14:paraId="27EE6287" w14:textId="722C4474" w:rsidR="003A7F72" w:rsidRDefault="003A7F72" w:rsidP="002F496E">
      <w:pPr>
        <w:ind w:left="360"/>
        <w:rPr>
          <w:sz w:val="24"/>
        </w:rPr>
      </w:pPr>
      <w:r>
        <w:rPr>
          <w:b/>
          <w:sz w:val="24"/>
        </w:rPr>
        <w:t xml:space="preserve">Column </w:t>
      </w:r>
      <w:r w:rsidR="001E7696">
        <w:rPr>
          <w:b/>
          <w:sz w:val="24"/>
        </w:rPr>
        <w:t>T</w:t>
      </w:r>
      <w:r>
        <w:rPr>
          <w:b/>
          <w:sz w:val="24"/>
        </w:rPr>
        <w:t xml:space="preserve"> </w:t>
      </w:r>
      <w:r>
        <w:rPr>
          <w:sz w:val="24"/>
        </w:rPr>
        <w:t xml:space="preserve">– </w:t>
      </w:r>
      <w:r w:rsidRPr="006C2C85">
        <w:rPr>
          <w:i/>
          <w:sz w:val="24"/>
        </w:rPr>
        <w:t>Remaining Obligation</w:t>
      </w:r>
      <w:r w:rsidR="00472CF4">
        <w:rPr>
          <w:i/>
          <w:sz w:val="24"/>
        </w:rPr>
        <w:t xml:space="preserve">:  </w:t>
      </w:r>
      <w:r>
        <w:rPr>
          <w:sz w:val="24"/>
        </w:rPr>
        <w:t xml:space="preserve"> This column is a calculated amount of the actual amount remaining based on what was recorded as the actual max and </w:t>
      </w:r>
      <w:r w:rsidR="00EA1EBB">
        <w:rPr>
          <w:sz w:val="24"/>
        </w:rPr>
        <w:t>pai</w:t>
      </w:r>
      <w:r>
        <w:rPr>
          <w:sz w:val="24"/>
        </w:rPr>
        <w:t>d.</w:t>
      </w:r>
    </w:p>
    <w:p w14:paraId="7F46A7AF" w14:textId="5A3930A7" w:rsidR="003A7F72" w:rsidRDefault="00C62EC5" w:rsidP="002F496E">
      <w:pPr>
        <w:ind w:left="360"/>
        <w:rPr>
          <w:sz w:val="24"/>
        </w:rPr>
      </w:pPr>
      <w:r w:rsidRPr="001E7696">
        <w:rPr>
          <w:b/>
          <w:sz w:val="24"/>
          <w:highlight w:val="yellow"/>
        </w:rPr>
        <w:lastRenderedPageBreak/>
        <w:t xml:space="preserve">Column </w:t>
      </w:r>
      <w:r w:rsidR="001E7696" w:rsidRPr="001E7696">
        <w:rPr>
          <w:b/>
          <w:sz w:val="24"/>
          <w:highlight w:val="yellow"/>
        </w:rPr>
        <w:t>U</w:t>
      </w:r>
      <w:r w:rsidR="003A7F72">
        <w:rPr>
          <w:b/>
          <w:sz w:val="24"/>
        </w:rPr>
        <w:t xml:space="preserve"> </w:t>
      </w:r>
      <w:r w:rsidR="003A7F72">
        <w:rPr>
          <w:sz w:val="24"/>
        </w:rPr>
        <w:t xml:space="preserve">– </w:t>
      </w:r>
      <w:r w:rsidR="003A7F72" w:rsidRPr="006C2C85">
        <w:rPr>
          <w:i/>
          <w:sz w:val="24"/>
        </w:rPr>
        <w:t>Federal Portion</w:t>
      </w:r>
      <w:r w:rsidR="00472CF4">
        <w:rPr>
          <w:i/>
          <w:sz w:val="24"/>
        </w:rPr>
        <w:t xml:space="preserve">:  </w:t>
      </w:r>
      <w:r w:rsidR="003A7F72">
        <w:rPr>
          <w:sz w:val="24"/>
        </w:rPr>
        <w:t>Of the amount remaining, how much will be paid with Federal funds.</w:t>
      </w:r>
    </w:p>
    <w:p w14:paraId="549BF230" w14:textId="7A02D428" w:rsidR="003A7F72" w:rsidRDefault="00C62EC5" w:rsidP="002F496E">
      <w:pPr>
        <w:ind w:left="360"/>
        <w:rPr>
          <w:sz w:val="24"/>
        </w:rPr>
      </w:pPr>
      <w:r w:rsidRPr="001E7696">
        <w:rPr>
          <w:b/>
          <w:sz w:val="24"/>
          <w:highlight w:val="yellow"/>
        </w:rPr>
        <w:t xml:space="preserve">Column </w:t>
      </w:r>
      <w:r w:rsidR="001E7696" w:rsidRPr="001E7696">
        <w:rPr>
          <w:b/>
          <w:sz w:val="24"/>
          <w:highlight w:val="yellow"/>
        </w:rPr>
        <w:t>V</w:t>
      </w:r>
      <w:r w:rsidR="003A7F72">
        <w:rPr>
          <w:sz w:val="24"/>
        </w:rPr>
        <w:t xml:space="preserve"> – </w:t>
      </w:r>
      <w:r w:rsidR="003A7F72" w:rsidRPr="006C2C85">
        <w:rPr>
          <w:i/>
          <w:sz w:val="24"/>
        </w:rPr>
        <w:t>Other Portion</w:t>
      </w:r>
      <w:r w:rsidR="00472CF4">
        <w:rPr>
          <w:i/>
          <w:sz w:val="24"/>
        </w:rPr>
        <w:t>:</w:t>
      </w:r>
      <w:r w:rsidR="003A7F72">
        <w:rPr>
          <w:sz w:val="24"/>
        </w:rPr>
        <w:t xml:space="preserve">  Of the amount remaining, how much will be paid with funds other than Federal funds.</w:t>
      </w:r>
    </w:p>
    <w:p w14:paraId="32F729F1" w14:textId="67E3D4F0" w:rsidR="001E7696" w:rsidRPr="001E7696" w:rsidRDefault="00C62EC5" w:rsidP="002F496E">
      <w:pPr>
        <w:ind w:left="360"/>
        <w:rPr>
          <w:i/>
          <w:sz w:val="24"/>
        </w:rPr>
      </w:pPr>
      <w:r>
        <w:rPr>
          <w:b/>
          <w:sz w:val="24"/>
        </w:rPr>
        <w:t xml:space="preserve">Column </w:t>
      </w:r>
      <w:r w:rsidR="001E7696">
        <w:rPr>
          <w:b/>
          <w:sz w:val="24"/>
        </w:rPr>
        <w:t xml:space="preserve">W - </w:t>
      </w:r>
      <w:r w:rsidR="001E7696" w:rsidRPr="001E7696">
        <w:rPr>
          <w:i/>
          <w:sz w:val="24"/>
        </w:rPr>
        <w:t>Remaining Obligation Amt</w:t>
      </w:r>
      <w:r w:rsidR="00472CF4">
        <w:rPr>
          <w:i/>
          <w:sz w:val="24"/>
        </w:rPr>
        <w:t xml:space="preserve">:  </w:t>
      </w:r>
      <w:r w:rsidR="00472CF4">
        <w:rPr>
          <w:sz w:val="24"/>
        </w:rPr>
        <w:t xml:space="preserve">This is </w:t>
      </w:r>
      <w:r w:rsidR="006A654D">
        <w:rPr>
          <w:sz w:val="24"/>
        </w:rPr>
        <w:t>t</w:t>
      </w:r>
      <w:r w:rsidR="00472CF4">
        <w:rPr>
          <w:sz w:val="24"/>
        </w:rPr>
        <w:t>he amount of “Remaining Obligation” that is not completely allocated by funding source</w:t>
      </w:r>
      <w:r w:rsidR="006A654D">
        <w:rPr>
          <w:sz w:val="24"/>
        </w:rPr>
        <w:t xml:space="preserve"> (Federal and Other)</w:t>
      </w:r>
      <w:r w:rsidR="00472CF4">
        <w:rPr>
          <w:sz w:val="24"/>
        </w:rPr>
        <w:t>.  If the cell returns an amount other than zero, then you should review your allocation between those columns until the cell returns a zero value.</w:t>
      </w:r>
      <w:r w:rsidR="006A654D">
        <w:rPr>
          <w:sz w:val="24"/>
        </w:rPr>
        <w:t xml:space="preserve"> </w:t>
      </w:r>
      <w:r w:rsidR="00472CF4">
        <w:rPr>
          <w:sz w:val="24"/>
        </w:rPr>
        <w:t xml:space="preserve"> </w:t>
      </w:r>
    </w:p>
    <w:p w14:paraId="4AE620F9" w14:textId="75D6432D" w:rsidR="006A654D" w:rsidRPr="0089234E" w:rsidRDefault="00472CF4" w:rsidP="006A654D">
      <w:pPr>
        <w:ind w:left="360"/>
        <w:rPr>
          <w:sz w:val="24"/>
        </w:rPr>
      </w:pPr>
      <w:r>
        <w:rPr>
          <w:b/>
          <w:sz w:val="24"/>
        </w:rPr>
        <w:t>Column X</w:t>
      </w:r>
      <w:r w:rsidR="003A7F72">
        <w:rPr>
          <w:b/>
          <w:sz w:val="24"/>
        </w:rPr>
        <w:t xml:space="preserve"> </w:t>
      </w:r>
      <w:r w:rsidR="003A7F72">
        <w:rPr>
          <w:sz w:val="24"/>
        </w:rPr>
        <w:t xml:space="preserve">– </w:t>
      </w:r>
      <w:r w:rsidR="003A7F72" w:rsidRPr="006C2C85">
        <w:rPr>
          <w:i/>
          <w:sz w:val="24"/>
        </w:rPr>
        <w:t xml:space="preserve">Remaining </w:t>
      </w:r>
      <w:r>
        <w:rPr>
          <w:i/>
          <w:sz w:val="24"/>
        </w:rPr>
        <w:t xml:space="preserve">Obligation </w:t>
      </w:r>
      <w:r w:rsidR="003A7F72" w:rsidRPr="006C2C85">
        <w:rPr>
          <w:i/>
          <w:sz w:val="24"/>
        </w:rPr>
        <w:t>Check</w:t>
      </w:r>
      <w:r w:rsidR="006A654D">
        <w:rPr>
          <w:i/>
          <w:sz w:val="24"/>
        </w:rPr>
        <w:t xml:space="preserve">:  </w:t>
      </w:r>
      <w:r w:rsidR="009845D0">
        <w:rPr>
          <w:sz w:val="24"/>
        </w:rPr>
        <w:t xml:space="preserve"> </w:t>
      </w:r>
      <w:r w:rsidR="006A654D">
        <w:rPr>
          <w:sz w:val="24"/>
        </w:rPr>
        <w:t xml:space="preserve">This check ensures no remaining obligation amount exists.  Please make sure all contracts for your BU have a Check status of “OK” (green highlight). </w:t>
      </w:r>
    </w:p>
    <w:p w14:paraId="0ADCE24B" w14:textId="4453F4B7" w:rsidR="00A53F34" w:rsidRDefault="00A53F34" w:rsidP="002F496E">
      <w:pPr>
        <w:ind w:left="360"/>
        <w:rPr>
          <w:sz w:val="24"/>
        </w:rPr>
      </w:pPr>
      <w:r>
        <w:rPr>
          <w:b/>
          <w:sz w:val="24"/>
        </w:rPr>
        <w:t xml:space="preserve">Column </w:t>
      </w:r>
      <w:r w:rsidR="006A654D">
        <w:rPr>
          <w:b/>
          <w:sz w:val="24"/>
        </w:rPr>
        <w:t>Y</w:t>
      </w:r>
      <w:r>
        <w:rPr>
          <w:b/>
          <w:sz w:val="24"/>
        </w:rPr>
        <w:t xml:space="preserve"> </w:t>
      </w:r>
      <w:r>
        <w:rPr>
          <w:sz w:val="24"/>
        </w:rPr>
        <w:t xml:space="preserve">– </w:t>
      </w:r>
      <w:r w:rsidRPr="006C2C85">
        <w:rPr>
          <w:i/>
          <w:sz w:val="24"/>
        </w:rPr>
        <w:t>Retainage Reported</w:t>
      </w:r>
      <w:r w:rsidR="006A654D">
        <w:rPr>
          <w:i/>
          <w:sz w:val="24"/>
        </w:rPr>
        <w:t xml:space="preserve">: </w:t>
      </w:r>
      <w:r>
        <w:rPr>
          <w:sz w:val="24"/>
        </w:rPr>
        <w:t xml:space="preserve"> </w:t>
      </w:r>
      <w:r w:rsidR="006A654D">
        <w:rPr>
          <w:sz w:val="24"/>
        </w:rPr>
        <w:t xml:space="preserve">This amount comes from the </w:t>
      </w:r>
      <w:r w:rsidR="00721BCB">
        <w:rPr>
          <w:sz w:val="24"/>
        </w:rPr>
        <w:t>ACFR</w:t>
      </w:r>
      <w:r w:rsidR="006A654D">
        <w:rPr>
          <w:sz w:val="24"/>
        </w:rPr>
        <w:t>8 (retain</w:t>
      </w:r>
      <w:r w:rsidR="00033EE4">
        <w:rPr>
          <w:sz w:val="24"/>
        </w:rPr>
        <w:t xml:space="preserve">age reported) tab, which </w:t>
      </w:r>
      <w:r>
        <w:rPr>
          <w:sz w:val="24"/>
        </w:rPr>
        <w:t>reports how much retainage is being held on this contract.</w:t>
      </w:r>
      <w:r w:rsidR="006A654D">
        <w:rPr>
          <w:sz w:val="24"/>
        </w:rPr>
        <w:t xml:space="preserve">  Please see the </w:t>
      </w:r>
      <w:r w:rsidR="00721BCB">
        <w:rPr>
          <w:sz w:val="24"/>
        </w:rPr>
        <w:t>ACFR</w:t>
      </w:r>
      <w:r w:rsidR="006A654D">
        <w:rPr>
          <w:sz w:val="24"/>
        </w:rPr>
        <w:t>8 (retainage) instructions below on how to report retainage.</w:t>
      </w:r>
    </w:p>
    <w:p w14:paraId="63CD887B" w14:textId="50E4415D" w:rsidR="007F01CF" w:rsidRPr="0089234E" w:rsidRDefault="00A53F34" w:rsidP="007F01CF">
      <w:pPr>
        <w:ind w:left="360"/>
        <w:rPr>
          <w:sz w:val="24"/>
        </w:rPr>
      </w:pPr>
      <w:r>
        <w:rPr>
          <w:b/>
          <w:sz w:val="24"/>
        </w:rPr>
        <w:t xml:space="preserve">Column </w:t>
      </w:r>
      <w:r w:rsidR="00033EE4">
        <w:rPr>
          <w:b/>
          <w:sz w:val="24"/>
        </w:rPr>
        <w:t>Z</w:t>
      </w:r>
      <w:r>
        <w:rPr>
          <w:b/>
          <w:sz w:val="24"/>
        </w:rPr>
        <w:t xml:space="preserve"> </w:t>
      </w:r>
      <w:r>
        <w:rPr>
          <w:sz w:val="24"/>
        </w:rPr>
        <w:t xml:space="preserve">– </w:t>
      </w:r>
      <w:r w:rsidRPr="006C2C85">
        <w:rPr>
          <w:i/>
          <w:sz w:val="24"/>
        </w:rPr>
        <w:t>Retainage Form Check</w:t>
      </w:r>
      <w:r w:rsidR="00033EE4">
        <w:rPr>
          <w:i/>
          <w:sz w:val="24"/>
        </w:rPr>
        <w:t xml:space="preserve">: </w:t>
      </w:r>
      <w:r>
        <w:rPr>
          <w:sz w:val="24"/>
        </w:rPr>
        <w:t xml:space="preserve"> This is a formula that is used as a double check that all retainage has been reported. </w:t>
      </w:r>
      <w:r w:rsidR="00204B71">
        <w:rPr>
          <w:sz w:val="24"/>
        </w:rPr>
        <w:t>This check column will only be useful after both the Retainage and Contracts tabs have been completely filled out.</w:t>
      </w:r>
      <w:r>
        <w:rPr>
          <w:sz w:val="24"/>
        </w:rPr>
        <w:t xml:space="preserve"> </w:t>
      </w:r>
      <w:r w:rsidR="00B80BBA">
        <w:rPr>
          <w:sz w:val="24"/>
        </w:rPr>
        <w:t xml:space="preserve">If a value other than “OK” is </w:t>
      </w:r>
      <w:r w:rsidR="00B14EFD">
        <w:rPr>
          <w:sz w:val="24"/>
        </w:rPr>
        <w:t>shown,</w:t>
      </w:r>
      <w:r w:rsidR="00B80BBA">
        <w:rPr>
          <w:sz w:val="24"/>
        </w:rPr>
        <w:t xml:space="preserve"> then review the choice in column </w:t>
      </w:r>
      <w:r w:rsidR="0084568B">
        <w:rPr>
          <w:sz w:val="24"/>
        </w:rPr>
        <w:t>G</w:t>
      </w:r>
      <w:r w:rsidR="00B80BBA">
        <w:rPr>
          <w:sz w:val="24"/>
        </w:rPr>
        <w:t xml:space="preserve"> “Retainage?” and the information reported on the “Retainage” tab.</w:t>
      </w:r>
      <w:r w:rsidR="007F01CF">
        <w:rPr>
          <w:sz w:val="24"/>
        </w:rPr>
        <w:t xml:space="preserve">  Please make sure all contracts for your BU have a Check status of “OK” (green highlight). </w:t>
      </w:r>
    </w:p>
    <w:p w14:paraId="04519D53" w14:textId="0E6BDDDA" w:rsidR="002A4B4D" w:rsidRDefault="002A4B4D" w:rsidP="002A4B4D">
      <w:pPr>
        <w:ind w:left="360"/>
        <w:rPr>
          <w:b/>
          <w:sz w:val="24"/>
        </w:rPr>
      </w:pPr>
      <w:r>
        <w:rPr>
          <w:b/>
          <w:sz w:val="24"/>
        </w:rPr>
        <w:t>Column A</w:t>
      </w:r>
      <w:r w:rsidR="009A1A14">
        <w:rPr>
          <w:b/>
          <w:sz w:val="24"/>
        </w:rPr>
        <w:t>A</w:t>
      </w:r>
      <w:r>
        <w:rPr>
          <w:b/>
          <w:sz w:val="24"/>
        </w:rPr>
        <w:t xml:space="preserve"> </w:t>
      </w:r>
      <w:r>
        <w:rPr>
          <w:sz w:val="24"/>
        </w:rPr>
        <w:t xml:space="preserve">– </w:t>
      </w:r>
      <w:r w:rsidRPr="006C2C85">
        <w:rPr>
          <w:i/>
          <w:sz w:val="24"/>
        </w:rPr>
        <w:t>V</w:t>
      </w:r>
      <w:r>
        <w:rPr>
          <w:i/>
          <w:sz w:val="24"/>
        </w:rPr>
        <w:t>ISION Amts. minus ACTUAL Amts.</w:t>
      </w:r>
      <w:r w:rsidR="007F01CF">
        <w:rPr>
          <w:i/>
          <w:sz w:val="24"/>
        </w:rPr>
        <w:t xml:space="preserve">:  </w:t>
      </w:r>
      <w:r>
        <w:rPr>
          <w:sz w:val="24"/>
        </w:rPr>
        <w:t xml:space="preserve"> This is the calculated difference between VISION and ACTUALS.  This is the amount that </w:t>
      </w:r>
      <w:r w:rsidR="00C819F6">
        <w:rPr>
          <w:sz w:val="24"/>
        </w:rPr>
        <w:t xml:space="preserve">is used to calculate </w:t>
      </w:r>
      <w:r>
        <w:rPr>
          <w:sz w:val="24"/>
        </w:rPr>
        <w:t>the Variance Check in column A</w:t>
      </w:r>
      <w:r w:rsidR="00D91701">
        <w:rPr>
          <w:sz w:val="24"/>
        </w:rPr>
        <w:t>B</w:t>
      </w:r>
      <w:r>
        <w:rPr>
          <w:sz w:val="24"/>
        </w:rPr>
        <w:t>.</w:t>
      </w:r>
    </w:p>
    <w:p w14:paraId="3A1B1D5C" w14:textId="20D9B7B3" w:rsidR="00B80BBA" w:rsidRDefault="00B80BBA" w:rsidP="002F496E">
      <w:pPr>
        <w:ind w:left="360"/>
        <w:rPr>
          <w:sz w:val="24"/>
        </w:rPr>
      </w:pPr>
      <w:r>
        <w:rPr>
          <w:b/>
          <w:sz w:val="24"/>
        </w:rPr>
        <w:t xml:space="preserve">Column </w:t>
      </w:r>
      <w:r w:rsidR="00C819F6">
        <w:rPr>
          <w:b/>
          <w:sz w:val="24"/>
        </w:rPr>
        <w:t>A</w:t>
      </w:r>
      <w:r w:rsidR="009A1A14">
        <w:rPr>
          <w:b/>
          <w:sz w:val="24"/>
        </w:rPr>
        <w:t>B</w:t>
      </w:r>
      <w:r>
        <w:rPr>
          <w:b/>
          <w:sz w:val="24"/>
        </w:rPr>
        <w:t xml:space="preserve"> </w:t>
      </w:r>
      <w:r>
        <w:rPr>
          <w:sz w:val="24"/>
        </w:rPr>
        <w:t xml:space="preserve">– </w:t>
      </w:r>
      <w:r w:rsidRPr="006C2C85">
        <w:rPr>
          <w:i/>
          <w:sz w:val="24"/>
        </w:rPr>
        <w:t>Variance Check</w:t>
      </w:r>
      <w:r w:rsidR="007F01CF">
        <w:rPr>
          <w:i/>
          <w:sz w:val="24"/>
        </w:rPr>
        <w:t xml:space="preserve">: </w:t>
      </w:r>
      <w:r>
        <w:rPr>
          <w:sz w:val="24"/>
        </w:rPr>
        <w:t xml:space="preserve"> If the actual remaining obligation does not match the VISION calculated remaining obligation</w:t>
      </w:r>
      <w:r w:rsidR="00F9014D">
        <w:rPr>
          <w:sz w:val="24"/>
        </w:rPr>
        <w:t xml:space="preserve"> </w:t>
      </w:r>
      <w:r w:rsidR="00816022">
        <w:rPr>
          <w:sz w:val="24"/>
        </w:rPr>
        <w:t xml:space="preserve">“Please provide an explanation . . .” is returned.  </w:t>
      </w:r>
    </w:p>
    <w:p w14:paraId="3D423002" w14:textId="6632061F" w:rsidR="00816022" w:rsidRDefault="00816022" w:rsidP="002F496E">
      <w:pPr>
        <w:ind w:left="360"/>
        <w:rPr>
          <w:sz w:val="24"/>
        </w:rPr>
      </w:pPr>
      <w:r w:rsidRPr="007F01CF">
        <w:rPr>
          <w:b/>
          <w:sz w:val="24"/>
          <w:highlight w:val="yellow"/>
        </w:rPr>
        <w:t xml:space="preserve">Column </w:t>
      </w:r>
      <w:r w:rsidR="00C819F6" w:rsidRPr="007F01CF">
        <w:rPr>
          <w:b/>
          <w:sz w:val="24"/>
          <w:highlight w:val="yellow"/>
        </w:rPr>
        <w:t>A</w:t>
      </w:r>
      <w:r w:rsidR="009A1A14">
        <w:rPr>
          <w:b/>
          <w:sz w:val="24"/>
        </w:rPr>
        <w:t>C</w:t>
      </w:r>
      <w:r>
        <w:rPr>
          <w:b/>
          <w:sz w:val="24"/>
        </w:rPr>
        <w:t xml:space="preserve"> </w:t>
      </w:r>
      <w:r>
        <w:rPr>
          <w:sz w:val="24"/>
        </w:rPr>
        <w:t xml:space="preserve">– </w:t>
      </w:r>
      <w:r w:rsidR="00C819F6" w:rsidRPr="007F01CF">
        <w:rPr>
          <w:i/>
          <w:sz w:val="24"/>
        </w:rPr>
        <w:t>Explanation</w:t>
      </w:r>
      <w:r w:rsidR="007F01CF">
        <w:rPr>
          <w:sz w:val="24"/>
        </w:rPr>
        <w:t xml:space="preserve">:  </w:t>
      </w:r>
      <w:r>
        <w:rPr>
          <w:sz w:val="24"/>
        </w:rPr>
        <w:t xml:space="preserve"> If column </w:t>
      </w:r>
      <w:r w:rsidR="007F01CF">
        <w:rPr>
          <w:sz w:val="24"/>
        </w:rPr>
        <w:t>AE</w:t>
      </w:r>
      <w:r>
        <w:rPr>
          <w:sz w:val="24"/>
        </w:rPr>
        <w:t xml:space="preserve"> ask</w:t>
      </w:r>
      <w:r w:rsidR="00BF782A">
        <w:rPr>
          <w:sz w:val="24"/>
        </w:rPr>
        <w:t>s</w:t>
      </w:r>
      <w:r>
        <w:rPr>
          <w:sz w:val="24"/>
        </w:rPr>
        <w:t xml:space="preserve"> to provide an explanation</w:t>
      </w:r>
      <w:r w:rsidR="00ED6A50">
        <w:rPr>
          <w:sz w:val="24"/>
        </w:rPr>
        <w:t>, do so here.</w:t>
      </w:r>
    </w:p>
    <w:p w14:paraId="7B13F81E" w14:textId="40F374AF" w:rsidR="00C819F6" w:rsidRDefault="00CA614A" w:rsidP="006C2C85">
      <w:pPr>
        <w:ind w:left="360"/>
        <w:rPr>
          <w:b/>
          <w:sz w:val="28"/>
          <w:szCs w:val="28"/>
        </w:rPr>
      </w:pPr>
      <w:r w:rsidRPr="00CA614A">
        <w:rPr>
          <w:b/>
          <w:sz w:val="24"/>
          <w:highlight w:val="yellow"/>
        </w:rPr>
        <w:t>Column A</w:t>
      </w:r>
      <w:r w:rsidR="00D91701">
        <w:rPr>
          <w:b/>
          <w:sz w:val="24"/>
        </w:rPr>
        <w:t>D</w:t>
      </w:r>
      <w:r>
        <w:rPr>
          <w:b/>
          <w:sz w:val="24"/>
        </w:rPr>
        <w:t xml:space="preserve"> </w:t>
      </w:r>
      <w:r>
        <w:rPr>
          <w:sz w:val="24"/>
        </w:rPr>
        <w:t xml:space="preserve">– </w:t>
      </w:r>
      <w:r w:rsidRPr="00CA614A">
        <w:rPr>
          <w:i/>
          <w:iCs/>
          <w:sz w:val="24"/>
        </w:rPr>
        <w:t>Notes</w:t>
      </w:r>
      <w:r>
        <w:rPr>
          <w:sz w:val="24"/>
        </w:rPr>
        <w:t>:  Used to describe (Other) type of contract not included in column E’s</w:t>
      </w:r>
      <w:r w:rsidR="00197488">
        <w:rPr>
          <w:sz w:val="24"/>
        </w:rPr>
        <w:t xml:space="preserve"> (Include Contract)</w:t>
      </w:r>
      <w:r>
        <w:rPr>
          <w:sz w:val="24"/>
        </w:rPr>
        <w:t xml:space="preserve"> dropdown menu.</w:t>
      </w:r>
    </w:p>
    <w:p w14:paraId="6F8C5CDD" w14:textId="105276D1" w:rsidR="00385CF3" w:rsidRPr="00990AEF" w:rsidRDefault="00385CF3" w:rsidP="00385CF3">
      <w:pPr>
        <w:rPr>
          <w:bCs/>
          <w:sz w:val="28"/>
          <w:szCs w:val="28"/>
        </w:rPr>
      </w:pPr>
      <w:r>
        <w:rPr>
          <w:bCs/>
          <w:sz w:val="28"/>
          <w:szCs w:val="28"/>
        </w:rPr>
        <w:t xml:space="preserve">REMINDER:  </w:t>
      </w:r>
      <w:r w:rsidRPr="00990AEF">
        <w:rPr>
          <w:bCs/>
          <w:sz w:val="28"/>
          <w:szCs w:val="28"/>
        </w:rPr>
        <w:t xml:space="preserve">The ACFR-6 excel worksheet is conditionally formatted based on the selections for Column E – “Include” (contract) and how the VISION amounts compared to the actual amounts reported.  Any conditionally formatted </w:t>
      </w:r>
      <w:r w:rsidRPr="00990AEF">
        <w:rPr>
          <w:b/>
          <w:sz w:val="28"/>
          <w:szCs w:val="28"/>
        </w:rPr>
        <w:t>blacked out fields do not require any data or explanations to be provided</w:t>
      </w:r>
      <w:r w:rsidRPr="00990AEF">
        <w:rPr>
          <w:bCs/>
          <w:sz w:val="28"/>
          <w:szCs w:val="28"/>
        </w:rPr>
        <w:t xml:space="preserve">. </w:t>
      </w:r>
    </w:p>
    <w:p w14:paraId="4075AA52" w14:textId="77777777" w:rsidR="00F4583F" w:rsidRDefault="00F4583F" w:rsidP="007D7EF0">
      <w:pPr>
        <w:rPr>
          <w:b/>
          <w:sz w:val="28"/>
          <w:szCs w:val="28"/>
        </w:rPr>
      </w:pPr>
    </w:p>
    <w:p w14:paraId="7D6339EB" w14:textId="77777777" w:rsidR="00F4583F" w:rsidRDefault="00F4583F" w:rsidP="007D7EF0">
      <w:pPr>
        <w:rPr>
          <w:b/>
          <w:sz w:val="28"/>
          <w:szCs w:val="28"/>
        </w:rPr>
      </w:pPr>
    </w:p>
    <w:p w14:paraId="37E8A1A3" w14:textId="7D13D870" w:rsidR="00385CF3" w:rsidRDefault="007D7EF0" w:rsidP="007D7EF0">
      <w:pPr>
        <w:rPr>
          <w:b/>
          <w:sz w:val="28"/>
          <w:szCs w:val="28"/>
        </w:rPr>
      </w:pPr>
      <w:r>
        <w:rPr>
          <w:b/>
          <w:sz w:val="28"/>
          <w:szCs w:val="28"/>
        </w:rPr>
        <w:lastRenderedPageBreak/>
        <w:t>ACFR-8 Retainage:</w:t>
      </w:r>
    </w:p>
    <w:p w14:paraId="7D019407" w14:textId="77777777" w:rsidR="008D6EDA" w:rsidRPr="00A037E6" w:rsidRDefault="008D6EDA" w:rsidP="008D6EDA">
      <w:pPr>
        <w:spacing w:after="0" w:line="240" w:lineRule="auto"/>
        <w:rPr>
          <w:rFonts w:ascii="Times New Roman" w:eastAsia="Times New Roman" w:hAnsi="Times New Roman" w:cs="Times New Roman"/>
          <w:sz w:val="24"/>
          <w:szCs w:val="20"/>
        </w:rPr>
      </w:pPr>
      <w:r w:rsidRPr="00A037E6">
        <w:rPr>
          <w:rFonts w:ascii="Times New Roman" w:eastAsia="Times New Roman" w:hAnsi="Times New Roman" w:cs="Times New Roman"/>
          <w:b/>
          <w:bCs/>
          <w:sz w:val="24"/>
          <w:szCs w:val="20"/>
        </w:rPr>
        <w:t xml:space="preserve">Retainage payable </w:t>
      </w:r>
      <w:r w:rsidRPr="00A037E6">
        <w:rPr>
          <w:rFonts w:ascii="Times New Roman" w:eastAsia="Times New Roman" w:hAnsi="Times New Roman" w:cs="Times New Roman"/>
          <w:bCs/>
          <w:sz w:val="24"/>
          <w:szCs w:val="20"/>
        </w:rPr>
        <w:t>is</w:t>
      </w:r>
      <w:r w:rsidRPr="00A037E6">
        <w:rPr>
          <w:rFonts w:ascii="Times New Roman" w:eastAsia="Times New Roman" w:hAnsi="Times New Roman" w:cs="Times New Roman"/>
          <w:b/>
          <w:bCs/>
          <w:sz w:val="24"/>
          <w:szCs w:val="20"/>
        </w:rPr>
        <w:t xml:space="preserve"> </w:t>
      </w:r>
      <w:r w:rsidRPr="00A037E6">
        <w:rPr>
          <w:rFonts w:ascii="Times New Roman" w:eastAsia="Times New Roman" w:hAnsi="Times New Roman" w:cs="Times New Roman"/>
          <w:sz w:val="24"/>
          <w:szCs w:val="20"/>
        </w:rPr>
        <w:t xml:space="preserve">the amount due on a contract that will be deliberately withheld pending final approval of the project or the lapse of a specified period.  The unpaid amount is usually a stated percentage of the contract amount.  </w:t>
      </w:r>
    </w:p>
    <w:p w14:paraId="21FD16BD" w14:textId="77777777" w:rsidR="008D6EDA" w:rsidRPr="008D6EDA" w:rsidRDefault="008D6EDA" w:rsidP="008D6EDA">
      <w:pPr>
        <w:rPr>
          <w:b/>
          <w:sz w:val="12"/>
          <w:szCs w:val="12"/>
        </w:rPr>
      </w:pPr>
    </w:p>
    <w:p w14:paraId="007376DA" w14:textId="57DF062F" w:rsidR="006C2C85" w:rsidRDefault="00385CF3" w:rsidP="008D6EDA">
      <w:pPr>
        <w:rPr>
          <w:b/>
          <w:sz w:val="28"/>
          <w:szCs w:val="28"/>
        </w:rPr>
      </w:pPr>
      <w:r>
        <w:rPr>
          <w:b/>
          <w:sz w:val="28"/>
          <w:szCs w:val="28"/>
        </w:rPr>
        <w:t>C</w:t>
      </w:r>
      <w:r w:rsidR="006C2C85" w:rsidRPr="00ED4E2F">
        <w:rPr>
          <w:b/>
          <w:sz w:val="28"/>
          <w:szCs w:val="28"/>
        </w:rPr>
        <w:t xml:space="preserve">olumns on the </w:t>
      </w:r>
      <w:r w:rsidR="00721BCB">
        <w:rPr>
          <w:b/>
          <w:sz w:val="28"/>
          <w:szCs w:val="28"/>
        </w:rPr>
        <w:t>ACFR</w:t>
      </w:r>
      <w:r w:rsidR="006C2C85" w:rsidRPr="00ED4E2F">
        <w:rPr>
          <w:b/>
          <w:sz w:val="28"/>
          <w:szCs w:val="28"/>
        </w:rPr>
        <w:t>-</w:t>
      </w:r>
      <w:r w:rsidR="004C53F6">
        <w:rPr>
          <w:b/>
          <w:sz w:val="28"/>
          <w:szCs w:val="28"/>
        </w:rPr>
        <w:t>8</w:t>
      </w:r>
      <w:r w:rsidR="006C2C85" w:rsidRPr="00ED4E2F">
        <w:rPr>
          <w:b/>
          <w:sz w:val="28"/>
          <w:szCs w:val="28"/>
        </w:rPr>
        <w:t xml:space="preserve"> </w:t>
      </w:r>
      <w:r w:rsidR="006C2C85">
        <w:rPr>
          <w:b/>
          <w:sz w:val="28"/>
          <w:szCs w:val="28"/>
        </w:rPr>
        <w:t>“Retainage” tab are</w:t>
      </w:r>
      <w:r w:rsidR="008D6EDA">
        <w:rPr>
          <w:b/>
          <w:sz w:val="28"/>
          <w:szCs w:val="28"/>
        </w:rPr>
        <w:t xml:space="preserve"> (</w:t>
      </w:r>
      <w:r w:rsidR="008D6EDA" w:rsidRPr="00316F5D">
        <w:rPr>
          <w:b/>
          <w:sz w:val="28"/>
          <w:szCs w:val="28"/>
          <w:highlight w:val="yellow"/>
        </w:rPr>
        <w:t>input columns highlighted in yellow</w:t>
      </w:r>
      <w:r w:rsidR="008D6EDA">
        <w:rPr>
          <w:b/>
          <w:sz w:val="28"/>
          <w:szCs w:val="28"/>
        </w:rPr>
        <w:t>)</w:t>
      </w:r>
      <w:r w:rsidR="008D6EDA" w:rsidRPr="00ED4E2F">
        <w:rPr>
          <w:b/>
          <w:sz w:val="28"/>
          <w:szCs w:val="28"/>
        </w:rPr>
        <w:t>:</w:t>
      </w:r>
    </w:p>
    <w:p w14:paraId="1D979639" w14:textId="284F2DEC" w:rsidR="00385CF3" w:rsidRPr="006C2C85" w:rsidRDefault="00385CF3" w:rsidP="00385CF3">
      <w:pPr>
        <w:ind w:left="360"/>
        <w:rPr>
          <w:sz w:val="24"/>
        </w:rPr>
      </w:pPr>
      <w:r w:rsidRPr="00385CF3">
        <w:rPr>
          <w:b/>
          <w:sz w:val="24"/>
          <w:highlight w:val="yellow"/>
        </w:rPr>
        <w:t>Column A</w:t>
      </w:r>
      <w:r>
        <w:rPr>
          <w:b/>
          <w:sz w:val="24"/>
        </w:rPr>
        <w:t xml:space="preserve"> </w:t>
      </w:r>
      <w:r>
        <w:rPr>
          <w:sz w:val="24"/>
        </w:rPr>
        <w:t xml:space="preserve">– </w:t>
      </w:r>
      <w:r w:rsidRPr="009317E8">
        <w:rPr>
          <w:i/>
          <w:sz w:val="24"/>
        </w:rPr>
        <w:t>Business Unit</w:t>
      </w:r>
      <w:r>
        <w:rPr>
          <w:sz w:val="24"/>
        </w:rPr>
        <w:t>:  Enter the business unit that is reporting the contract.</w:t>
      </w:r>
    </w:p>
    <w:p w14:paraId="68A3346D" w14:textId="4D181868" w:rsidR="006C2C85" w:rsidRDefault="006C2C85" w:rsidP="006C2C85">
      <w:pPr>
        <w:ind w:left="360"/>
        <w:rPr>
          <w:sz w:val="24"/>
        </w:rPr>
      </w:pPr>
      <w:r w:rsidRPr="00385CF3">
        <w:rPr>
          <w:b/>
          <w:sz w:val="24"/>
          <w:highlight w:val="yellow"/>
        </w:rPr>
        <w:t xml:space="preserve">Column </w:t>
      </w:r>
      <w:r w:rsidR="00385CF3" w:rsidRPr="00385CF3">
        <w:rPr>
          <w:b/>
          <w:sz w:val="24"/>
          <w:highlight w:val="yellow"/>
        </w:rPr>
        <w:t>B</w:t>
      </w:r>
      <w:r>
        <w:rPr>
          <w:b/>
          <w:sz w:val="24"/>
        </w:rPr>
        <w:t xml:space="preserve"> </w:t>
      </w:r>
      <w:r w:rsidRPr="006C2C85">
        <w:rPr>
          <w:sz w:val="24"/>
        </w:rPr>
        <w:t xml:space="preserve">– </w:t>
      </w:r>
      <w:r w:rsidRPr="00F16FB3">
        <w:rPr>
          <w:i/>
          <w:sz w:val="24"/>
        </w:rPr>
        <w:t>Contract</w:t>
      </w:r>
      <w:r w:rsidR="009317E8">
        <w:rPr>
          <w:i/>
          <w:sz w:val="24"/>
        </w:rPr>
        <w:t xml:space="preserve">: </w:t>
      </w:r>
      <w:r w:rsidRPr="006C2C85">
        <w:rPr>
          <w:sz w:val="24"/>
        </w:rPr>
        <w:t xml:space="preserve"> For each contract that has retainage copy the contract number from Column F of the “Contracts” tab</w:t>
      </w:r>
      <w:r>
        <w:rPr>
          <w:sz w:val="24"/>
        </w:rPr>
        <w:t xml:space="preserve">.  </w:t>
      </w:r>
    </w:p>
    <w:p w14:paraId="581F3262" w14:textId="685647B8" w:rsidR="006C2C85" w:rsidRDefault="006C2C85" w:rsidP="006C2C85">
      <w:pPr>
        <w:ind w:left="360"/>
        <w:rPr>
          <w:sz w:val="24"/>
        </w:rPr>
      </w:pPr>
      <w:r w:rsidRPr="00385CF3">
        <w:rPr>
          <w:b/>
          <w:sz w:val="24"/>
          <w:highlight w:val="yellow"/>
        </w:rPr>
        <w:t xml:space="preserve">Column </w:t>
      </w:r>
      <w:r w:rsidR="00385CF3" w:rsidRPr="00385CF3">
        <w:rPr>
          <w:b/>
          <w:sz w:val="24"/>
          <w:highlight w:val="yellow"/>
        </w:rPr>
        <w:t>C</w:t>
      </w:r>
      <w:r>
        <w:rPr>
          <w:b/>
          <w:sz w:val="24"/>
        </w:rPr>
        <w:t xml:space="preserve"> </w:t>
      </w:r>
      <w:r>
        <w:rPr>
          <w:sz w:val="24"/>
        </w:rPr>
        <w:t xml:space="preserve">– </w:t>
      </w:r>
      <w:r w:rsidRPr="00F16FB3">
        <w:rPr>
          <w:i/>
          <w:sz w:val="24"/>
        </w:rPr>
        <w:t>Fund</w:t>
      </w:r>
      <w:r w:rsidR="009317E8">
        <w:rPr>
          <w:i/>
          <w:sz w:val="24"/>
        </w:rPr>
        <w:t xml:space="preserve">:  </w:t>
      </w:r>
      <w:r>
        <w:rPr>
          <w:sz w:val="24"/>
        </w:rPr>
        <w:t xml:space="preserve"> </w:t>
      </w:r>
      <w:r w:rsidR="00AC09D1">
        <w:rPr>
          <w:sz w:val="24"/>
        </w:rPr>
        <w:t>Enter the fund that is holding the retainage, for projects with multiple funding sources use separate lines.</w:t>
      </w:r>
    </w:p>
    <w:p w14:paraId="3FDCB76A" w14:textId="76FA9BA0" w:rsidR="00AC09D1" w:rsidRDefault="00AC09D1" w:rsidP="006C2C85">
      <w:pPr>
        <w:ind w:left="360"/>
        <w:rPr>
          <w:sz w:val="24"/>
        </w:rPr>
      </w:pPr>
      <w:r w:rsidRPr="00AC09D1">
        <w:rPr>
          <w:b/>
          <w:sz w:val="24"/>
          <w:highlight w:val="yellow"/>
        </w:rPr>
        <w:t xml:space="preserve">Column </w:t>
      </w:r>
      <w:r w:rsidR="00385CF3" w:rsidRPr="00385CF3">
        <w:rPr>
          <w:b/>
          <w:sz w:val="24"/>
          <w:highlight w:val="yellow"/>
        </w:rPr>
        <w:t>D</w:t>
      </w:r>
      <w:r>
        <w:rPr>
          <w:b/>
          <w:sz w:val="24"/>
        </w:rPr>
        <w:t xml:space="preserve"> </w:t>
      </w:r>
      <w:r>
        <w:rPr>
          <w:sz w:val="24"/>
        </w:rPr>
        <w:t xml:space="preserve">– </w:t>
      </w:r>
      <w:r w:rsidRPr="00F16FB3">
        <w:rPr>
          <w:i/>
          <w:sz w:val="24"/>
        </w:rPr>
        <w:t>Dept ID</w:t>
      </w:r>
      <w:r w:rsidR="009317E8">
        <w:rPr>
          <w:i/>
          <w:sz w:val="24"/>
        </w:rPr>
        <w:t xml:space="preserve">:  </w:t>
      </w:r>
      <w:r>
        <w:rPr>
          <w:sz w:val="24"/>
        </w:rPr>
        <w:t xml:space="preserve"> Enter the Dept ID that is holding the retainage, for projects with multiple Dept ID sources use separate lines.</w:t>
      </w:r>
    </w:p>
    <w:p w14:paraId="117520DF" w14:textId="59201C86" w:rsidR="00AC09D1" w:rsidRDefault="00AC09D1" w:rsidP="006C2C85">
      <w:pPr>
        <w:ind w:left="360"/>
        <w:rPr>
          <w:sz w:val="24"/>
        </w:rPr>
      </w:pPr>
      <w:r w:rsidRPr="00DF3681">
        <w:rPr>
          <w:b/>
          <w:sz w:val="24"/>
          <w:highlight w:val="yellow"/>
        </w:rPr>
        <w:t xml:space="preserve">Column </w:t>
      </w:r>
      <w:r w:rsidR="00DF3681" w:rsidRPr="00DF3681">
        <w:rPr>
          <w:b/>
          <w:sz w:val="24"/>
          <w:highlight w:val="yellow"/>
        </w:rPr>
        <w:t>E</w:t>
      </w:r>
      <w:r>
        <w:rPr>
          <w:b/>
          <w:sz w:val="24"/>
        </w:rPr>
        <w:t xml:space="preserve"> </w:t>
      </w:r>
      <w:r>
        <w:rPr>
          <w:sz w:val="24"/>
        </w:rPr>
        <w:t xml:space="preserve">– </w:t>
      </w:r>
      <w:r w:rsidRPr="00F16FB3">
        <w:rPr>
          <w:i/>
          <w:sz w:val="24"/>
        </w:rPr>
        <w:t>Contractor</w:t>
      </w:r>
      <w:r w:rsidR="00DF3681">
        <w:rPr>
          <w:i/>
          <w:sz w:val="24"/>
        </w:rPr>
        <w:t xml:space="preserve"> / Supplier Name</w:t>
      </w:r>
      <w:r w:rsidR="009317E8">
        <w:rPr>
          <w:i/>
          <w:sz w:val="24"/>
        </w:rPr>
        <w:t xml:space="preserve">:  </w:t>
      </w:r>
      <w:r>
        <w:rPr>
          <w:sz w:val="24"/>
        </w:rPr>
        <w:t xml:space="preserve"> Enter the name of the contractor </w:t>
      </w:r>
      <w:r w:rsidR="00DF3681">
        <w:rPr>
          <w:sz w:val="24"/>
        </w:rPr>
        <w:t xml:space="preserve">/ supplier </w:t>
      </w:r>
      <w:r>
        <w:rPr>
          <w:sz w:val="24"/>
        </w:rPr>
        <w:t>to whom the retainage is owed.</w:t>
      </w:r>
    </w:p>
    <w:p w14:paraId="557AC9CD" w14:textId="4C5FCA01" w:rsidR="00AC09D1" w:rsidRDefault="00AC09D1" w:rsidP="00F16FB3">
      <w:pPr>
        <w:ind w:left="360"/>
        <w:rPr>
          <w:sz w:val="24"/>
        </w:rPr>
      </w:pPr>
      <w:r w:rsidRPr="00DF3681">
        <w:rPr>
          <w:b/>
          <w:sz w:val="24"/>
          <w:highlight w:val="yellow"/>
        </w:rPr>
        <w:t xml:space="preserve">Column </w:t>
      </w:r>
      <w:r w:rsidR="00DF3681" w:rsidRPr="00DF3681">
        <w:rPr>
          <w:b/>
          <w:sz w:val="24"/>
          <w:highlight w:val="yellow"/>
        </w:rPr>
        <w:t>F</w:t>
      </w:r>
      <w:r>
        <w:rPr>
          <w:b/>
          <w:sz w:val="24"/>
        </w:rPr>
        <w:t xml:space="preserve"> </w:t>
      </w:r>
      <w:r>
        <w:rPr>
          <w:sz w:val="24"/>
        </w:rPr>
        <w:t xml:space="preserve">– </w:t>
      </w:r>
      <w:r w:rsidR="00F16FB3" w:rsidRPr="00F16FB3">
        <w:rPr>
          <w:i/>
          <w:sz w:val="24"/>
        </w:rPr>
        <w:t xml:space="preserve">Retainage </w:t>
      </w:r>
      <w:r w:rsidRPr="00F16FB3">
        <w:rPr>
          <w:i/>
          <w:sz w:val="24"/>
        </w:rPr>
        <w:t>Amount</w:t>
      </w:r>
      <w:r w:rsidR="009317E8">
        <w:rPr>
          <w:i/>
          <w:sz w:val="24"/>
        </w:rPr>
        <w:t xml:space="preserve">:  </w:t>
      </w:r>
      <w:r>
        <w:rPr>
          <w:sz w:val="24"/>
        </w:rPr>
        <w:t xml:space="preserve"> Enter the amount of the retainage.</w:t>
      </w:r>
    </w:p>
    <w:p w14:paraId="76717B57" w14:textId="7A95B223" w:rsidR="00F646D7" w:rsidRPr="00F646D7" w:rsidRDefault="00F646D7" w:rsidP="00F16FB3">
      <w:pPr>
        <w:ind w:left="360"/>
        <w:rPr>
          <w:sz w:val="8"/>
          <w:szCs w:val="6"/>
        </w:rPr>
      </w:pPr>
    </w:p>
    <w:p w14:paraId="5BDFDA88" w14:textId="3102C65D" w:rsidR="00F646D7" w:rsidRDefault="002E69BF" w:rsidP="00F646D7">
      <w:pPr>
        <w:rPr>
          <w:sz w:val="24"/>
        </w:rPr>
      </w:pPr>
      <w:r>
        <w:rPr>
          <w:sz w:val="24"/>
        </w:rPr>
        <w:t>I</w:t>
      </w:r>
      <w:r w:rsidR="005170DC">
        <w:rPr>
          <w:sz w:val="24"/>
        </w:rPr>
        <w:t xml:space="preserve">f there are </w:t>
      </w:r>
      <w:r>
        <w:rPr>
          <w:sz w:val="24"/>
        </w:rPr>
        <w:t>any</w:t>
      </w:r>
      <w:r w:rsidR="005170DC">
        <w:rPr>
          <w:sz w:val="24"/>
        </w:rPr>
        <w:t xml:space="preserve"> </w:t>
      </w:r>
      <w:r w:rsidR="00EB712E">
        <w:rPr>
          <w:sz w:val="24"/>
        </w:rPr>
        <w:t xml:space="preserve">prior year (PY) </w:t>
      </w:r>
      <w:r w:rsidR="005170DC">
        <w:rPr>
          <w:sz w:val="24"/>
        </w:rPr>
        <w:t>voucher payments</w:t>
      </w:r>
      <w:r w:rsidR="00EB712E">
        <w:rPr>
          <w:sz w:val="24"/>
        </w:rPr>
        <w:t xml:space="preserve"> for these contract(s) </w:t>
      </w:r>
      <w:r w:rsidR="005170DC">
        <w:rPr>
          <w:sz w:val="24"/>
        </w:rPr>
        <w:t xml:space="preserve">you will receive a </w:t>
      </w:r>
      <w:r w:rsidR="00EB712E">
        <w:rPr>
          <w:sz w:val="24"/>
        </w:rPr>
        <w:t>follow-up report from Finance &amp; Management.</w:t>
      </w:r>
      <w:r w:rsidR="005170DC">
        <w:rPr>
          <w:sz w:val="24"/>
        </w:rPr>
        <w:t xml:space="preserve"> </w:t>
      </w:r>
      <w:r w:rsidR="00EB712E">
        <w:rPr>
          <w:sz w:val="24"/>
        </w:rPr>
        <w:t xml:space="preserve"> You will be asked to determine if any of the prior year vouchers</w:t>
      </w:r>
      <w:r>
        <w:rPr>
          <w:sz w:val="24"/>
        </w:rPr>
        <w:t xml:space="preserve"> were a full or partial retainage payment.  This information is necessary to ensure the proper classification for the Retainage Payable accrual entries.  </w:t>
      </w:r>
      <w:r w:rsidR="00F646D7">
        <w:rPr>
          <w:sz w:val="24"/>
        </w:rPr>
        <w:t xml:space="preserve"> </w:t>
      </w:r>
    </w:p>
    <w:p w14:paraId="5E7C068B" w14:textId="77777777" w:rsidR="000A1592" w:rsidRPr="000A1592" w:rsidRDefault="000A1592" w:rsidP="005F56A9">
      <w:pPr>
        <w:rPr>
          <w:sz w:val="12"/>
          <w:szCs w:val="12"/>
        </w:rPr>
      </w:pPr>
    </w:p>
    <w:p w14:paraId="356EEAA9" w14:textId="6A51B674" w:rsidR="005F56A9" w:rsidRPr="005F56A9" w:rsidRDefault="005F56A9" w:rsidP="005F56A9">
      <w:pPr>
        <w:rPr>
          <w:sz w:val="24"/>
          <w:szCs w:val="24"/>
        </w:rPr>
      </w:pPr>
      <w:r w:rsidRPr="005F56A9">
        <w:rPr>
          <w:sz w:val="24"/>
          <w:szCs w:val="24"/>
        </w:rPr>
        <w:t xml:space="preserve">By </w:t>
      </w:r>
      <w:r w:rsidR="00311A5C">
        <w:rPr>
          <w:b/>
          <w:sz w:val="24"/>
          <w:szCs w:val="24"/>
          <w:u w:val="single"/>
        </w:rPr>
        <w:t xml:space="preserve">August </w:t>
      </w:r>
      <w:r w:rsidR="00A65FC8">
        <w:rPr>
          <w:b/>
          <w:sz w:val="24"/>
          <w:szCs w:val="24"/>
          <w:u w:val="single"/>
        </w:rPr>
        <w:t>4</w:t>
      </w:r>
      <w:r w:rsidRPr="005F56A9">
        <w:rPr>
          <w:b/>
          <w:sz w:val="24"/>
          <w:szCs w:val="24"/>
          <w:u w:val="single"/>
        </w:rPr>
        <w:t>, 20</w:t>
      </w:r>
      <w:r w:rsidR="00DF3681">
        <w:rPr>
          <w:b/>
          <w:sz w:val="24"/>
          <w:szCs w:val="24"/>
          <w:u w:val="single"/>
        </w:rPr>
        <w:t>2</w:t>
      </w:r>
      <w:r w:rsidR="009A1A14">
        <w:rPr>
          <w:b/>
          <w:sz w:val="24"/>
          <w:szCs w:val="24"/>
          <w:u w:val="single"/>
        </w:rPr>
        <w:t>3</w:t>
      </w:r>
      <w:r w:rsidRPr="005F56A9">
        <w:rPr>
          <w:sz w:val="24"/>
          <w:szCs w:val="24"/>
        </w:rPr>
        <w:t xml:space="preserve">, </w:t>
      </w:r>
      <w:r w:rsidR="00C35429">
        <w:rPr>
          <w:sz w:val="24"/>
          <w:szCs w:val="24"/>
        </w:rPr>
        <w:t>your department must submit</w:t>
      </w:r>
      <w:r w:rsidRPr="005F56A9">
        <w:rPr>
          <w:sz w:val="24"/>
          <w:szCs w:val="24"/>
        </w:rPr>
        <w:t>:</w:t>
      </w:r>
    </w:p>
    <w:p w14:paraId="7B2D2677" w14:textId="1BE81E5B" w:rsidR="005F56A9" w:rsidRPr="007F6878" w:rsidRDefault="005F56A9" w:rsidP="005F56A9">
      <w:pPr>
        <w:numPr>
          <w:ilvl w:val="0"/>
          <w:numId w:val="3"/>
        </w:numPr>
        <w:spacing w:after="0" w:line="240" w:lineRule="auto"/>
        <w:rPr>
          <w:sz w:val="24"/>
          <w:szCs w:val="24"/>
        </w:rPr>
      </w:pPr>
      <w:r w:rsidRPr="007F6878">
        <w:rPr>
          <w:sz w:val="24"/>
          <w:szCs w:val="24"/>
        </w:rPr>
        <w:t xml:space="preserve">Completed </w:t>
      </w:r>
      <w:r w:rsidR="00721BCB">
        <w:rPr>
          <w:sz w:val="24"/>
          <w:szCs w:val="24"/>
        </w:rPr>
        <w:t>ACFR</w:t>
      </w:r>
      <w:r w:rsidRPr="007F6878">
        <w:rPr>
          <w:sz w:val="24"/>
          <w:szCs w:val="24"/>
        </w:rPr>
        <w:t>-6</w:t>
      </w:r>
      <w:r w:rsidR="00D5491B" w:rsidRPr="007F6878">
        <w:rPr>
          <w:sz w:val="24"/>
          <w:szCs w:val="24"/>
        </w:rPr>
        <w:t xml:space="preserve"> </w:t>
      </w:r>
      <w:r w:rsidR="00C35429">
        <w:rPr>
          <w:sz w:val="24"/>
          <w:szCs w:val="24"/>
        </w:rPr>
        <w:t>(</w:t>
      </w:r>
      <w:r w:rsidR="00D5491B" w:rsidRPr="007F6878">
        <w:rPr>
          <w:sz w:val="24"/>
          <w:szCs w:val="24"/>
        </w:rPr>
        <w:t>contracts</w:t>
      </w:r>
      <w:r w:rsidR="00C35429">
        <w:rPr>
          <w:sz w:val="24"/>
          <w:szCs w:val="24"/>
        </w:rPr>
        <w:t>)</w:t>
      </w:r>
      <w:r w:rsidR="00D5491B" w:rsidRPr="007F6878">
        <w:rPr>
          <w:sz w:val="24"/>
          <w:szCs w:val="24"/>
        </w:rPr>
        <w:t xml:space="preserve"> tab </w:t>
      </w:r>
    </w:p>
    <w:p w14:paraId="0E29919A" w14:textId="08C1C414" w:rsidR="00D5491B" w:rsidRDefault="00D5491B" w:rsidP="005F56A9">
      <w:pPr>
        <w:numPr>
          <w:ilvl w:val="0"/>
          <w:numId w:val="3"/>
        </w:numPr>
        <w:spacing w:after="0" w:line="240" w:lineRule="auto"/>
        <w:rPr>
          <w:sz w:val="24"/>
          <w:szCs w:val="24"/>
        </w:rPr>
      </w:pPr>
      <w:r w:rsidRPr="007F6878">
        <w:rPr>
          <w:sz w:val="24"/>
          <w:szCs w:val="24"/>
        </w:rPr>
        <w:t xml:space="preserve">Completed </w:t>
      </w:r>
      <w:r w:rsidR="00721BCB">
        <w:rPr>
          <w:sz w:val="24"/>
          <w:szCs w:val="24"/>
        </w:rPr>
        <w:t>ACFR</w:t>
      </w:r>
      <w:r w:rsidRPr="007F6878">
        <w:rPr>
          <w:sz w:val="24"/>
          <w:szCs w:val="24"/>
        </w:rPr>
        <w:t>-</w:t>
      </w:r>
      <w:r w:rsidR="004C53F6">
        <w:rPr>
          <w:sz w:val="24"/>
          <w:szCs w:val="24"/>
        </w:rPr>
        <w:t>8</w:t>
      </w:r>
      <w:r w:rsidRPr="007F6878">
        <w:rPr>
          <w:sz w:val="24"/>
          <w:szCs w:val="24"/>
        </w:rPr>
        <w:t xml:space="preserve"> </w:t>
      </w:r>
      <w:r w:rsidR="00C35429">
        <w:rPr>
          <w:sz w:val="24"/>
          <w:szCs w:val="24"/>
        </w:rPr>
        <w:t>(</w:t>
      </w:r>
      <w:r w:rsidRPr="007F6878">
        <w:rPr>
          <w:sz w:val="24"/>
          <w:szCs w:val="24"/>
        </w:rPr>
        <w:t>retainage</w:t>
      </w:r>
      <w:r w:rsidR="00C35429">
        <w:rPr>
          <w:sz w:val="24"/>
          <w:szCs w:val="24"/>
        </w:rPr>
        <w:t>)</w:t>
      </w:r>
      <w:r w:rsidRPr="007F6878">
        <w:rPr>
          <w:sz w:val="24"/>
          <w:szCs w:val="24"/>
        </w:rPr>
        <w:t xml:space="preserve"> tab</w:t>
      </w:r>
    </w:p>
    <w:p w14:paraId="12532E35" w14:textId="77777777" w:rsidR="009317E8" w:rsidRDefault="00B14EFD" w:rsidP="005F56A9">
      <w:pPr>
        <w:numPr>
          <w:ilvl w:val="0"/>
          <w:numId w:val="3"/>
        </w:numPr>
        <w:spacing w:after="0" w:line="240" w:lineRule="auto"/>
        <w:rPr>
          <w:sz w:val="24"/>
          <w:szCs w:val="24"/>
        </w:rPr>
      </w:pPr>
      <w:r>
        <w:rPr>
          <w:sz w:val="24"/>
          <w:szCs w:val="24"/>
        </w:rPr>
        <w:t xml:space="preserve">Completed certification by an authorized official.  </w:t>
      </w:r>
    </w:p>
    <w:p w14:paraId="6BC389D9" w14:textId="404AD827" w:rsidR="004C53F6" w:rsidRPr="007F6878" w:rsidRDefault="00B14EFD" w:rsidP="009317E8">
      <w:pPr>
        <w:numPr>
          <w:ilvl w:val="1"/>
          <w:numId w:val="3"/>
        </w:numPr>
        <w:spacing w:after="0" w:line="240" w:lineRule="auto"/>
        <w:rPr>
          <w:sz w:val="24"/>
          <w:szCs w:val="24"/>
        </w:rPr>
      </w:pPr>
      <w:r>
        <w:rPr>
          <w:sz w:val="24"/>
          <w:szCs w:val="24"/>
        </w:rPr>
        <w:t>The check box must be checked and the file must be sent from the State email account of the official certifying the forms.</w:t>
      </w:r>
    </w:p>
    <w:p w14:paraId="7C915E43" w14:textId="77777777" w:rsidR="009317E8" w:rsidRDefault="009317E8" w:rsidP="005F56A9">
      <w:pPr>
        <w:rPr>
          <w:sz w:val="24"/>
          <w:szCs w:val="24"/>
        </w:rPr>
      </w:pPr>
    </w:p>
    <w:p w14:paraId="6A7CFE66" w14:textId="6FB24696" w:rsidR="005F56A9" w:rsidRPr="00515722" w:rsidRDefault="005F56A9" w:rsidP="005F56A9">
      <w:pPr>
        <w:rPr>
          <w:sz w:val="24"/>
          <w:szCs w:val="24"/>
        </w:rPr>
      </w:pPr>
      <w:r w:rsidRPr="00515722">
        <w:rPr>
          <w:sz w:val="24"/>
          <w:szCs w:val="24"/>
        </w:rPr>
        <w:t xml:space="preserve">Please email the above documents to </w:t>
      </w:r>
      <w:r w:rsidRPr="00515722">
        <w:rPr>
          <w:color w:val="0000FF"/>
          <w:sz w:val="24"/>
          <w:u w:val="single"/>
        </w:rPr>
        <w:t>VISION</w:t>
      </w:r>
      <w:r w:rsidR="00C35429">
        <w:rPr>
          <w:color w:val="0000FF"/>
          <w:sz w:val="24"/>
          <w:u w:val="single"/>
        </w:rPr>
        <w:t>.</w:t>
      </w:r>
      <w:r w:rsidR="00721BCB">
        <w:rPr>
          <w:color w:val="0000FF"/>
          <w:sz w:val="24"/>
          <w:u w:val="single"/>
        </w:rPr>
        <w:t>ACFR</w:t>
      </w:r>
      <w:r w:rsidR="00C35429">
        <w:rPr>
          <w:color w:val="0000FF"/>
          <w:sz w:val="24"/>
          <w:u w:val="single"/>
        </w:rPr>
        <w:t>@vermont.gov</w:t>
      </w:r>
    </w:p>
    <w:p w14:paraId="58387BB3" w14:textId="4502CFAE" w:rsidR="00CC6971" w:rsidRDefault="00210030" w:rsidP="005F56A9">
      <w:pPr>
        <w:rPr>
          <w:b/>
          <w:sz w:val="24"/>
          <w:szCs w:val="24"/>
        </w:rPr>
      </w:pPr>
      <w:r>
        <w:rPr>
          <w:b/>
          <w:sz w:val="24"/>
          <w:szCs w:val="24"/>
        </w:rPr>
        <w:t>If requested by the auditors, p</w:t>
      </w:r>
      <w:r w:rsidR="005F56A9" w:rsidRPr="005167E4">
        <w:rPr>
          <w:b/>
          <w:sz w:val="24"/>
          <w:szCs w:val="24"/>
        </w:rPr>
        <w:t xml:space="preserve">lease keep </w:t>
      </w:r>
      <w:r w:rsidR="005167E4" w:rsidRPr="005167E4">
        <w:rPr>
          <w:b/>
          <w:sz w:val="24"/>
          <w:szCs w:val="24"/>
        </w:rPr>
        <w:t xml:space="preserve">your </w:t>
      </w:r>
      <w:r>
        <w:rPr>
          <w:b/>
          <w:sz w:val="24"/>
          <w:szCs w:val="24"/>
        </w:rPr>
        <w:t xml:space="preserve">supporting </w:t>
      </w:r>
      <w:r w:rsidR="005167E4" w:rsidRPr="005167E4">
        <w:rPr>
          <w:b/>
          <w:sz w:val="24"/>
          <w:szCs w:val="24"/>
        </w:rPr>
        <w:t xml:space="preserve">contract files readily available. </w:t>
      </w:r>
      <w:r w:rsidR="005167E4">
        <w:rPr>
          <w:b/>
          <w:sz w:val="24"/>
          <w:szCs w:val="24"/>
        </w:rPr>
        <w:t xml:space="preserve"> </w:t>
      </w:r>
    </w:p>
    <w:p w14:paraId="36CDFEE4" w14:textId="40453700" w:rsidR="00005ABC" w:rsidRPr="00203AC6" w:rsidRDefault="005F56A9" w:rsidP="0023655B">
      <w:pPr>
        <w:rPr>
          <w:rFonts w:ascii="Times New Roman" w:hAnsi="Times New Roman" w:cs="Times New Roman"/>
          <w:sz w:val="24"/>
          <w:szCs w:val="24"/>
        </w:rPr>
      </w:pPr>
      <w:r w:rsidRPr="00515722">
        <w:rPr>
          <w:sz w:val="24"/>
          <w:szCs w:val="24"/>
        </w:rPr>
        <w:t xml:space="preserve">If you have questions, please send an email to </w:t>
      </w:r>
      <w:r w:rsidR="00CC6971" w:rsidRPr="00515722">
        <w:rPr>
          <w:color w:val="0000FF"/>
          <w:sz w:val="24"/>
          <w:u w:val="single"/>
        </w:rPr>
        <w:t>VISION</w:t>
      </w:r>
      <w:r w:rsidR="00CC6971">
        <w:rPr>
          <w:color w:val="0000FF"/>
          <w:sz w:val="24"/>
          <w:u w:val="single"/>
        </w:rPr>
        <w:t>.</w:t>
      </w:r>
      <w:r w:rsidR="00721BCB">
        <w:rPr>
          <w:color w:val="0000FF"/>
          <w:sz w:val="24"/>
          <w:u w:val="single"/>
        </w:rPr>
        <w:t>ACFR</w:t>
      </w:r>
      <w:r w:rsidR="00CC6971">
        <w:rPr>
          <w:color w:val="0000FF"/>
          <w:sz w:val="24"/>
          <w:u w:val="single"/>
        </w:rPr>
        <w:t>@vermont.gov</w:t>
      </w:r>
      <w:r w:rsidR="00CC6971">
        <w:t xml:space="preserve"> </w:t>
      </w:r>
      <w:r w:rsidRPr="00515722">
        <w:rPr>
          <w:sz w:val="24"/>
          <w:szCs w:val="24"/>
        </w:rPr>
        <w:t xml:space="preserve">or </w:t>
      </w:r>
      <w:r w:rsidR="00F4583F">
        <w:rPr>
          <w:sz w:val="24"/>
          <w:szCs w:val="24"/>
        </w:rPr>
        <w:t>email</w:t>
      </w:r>
      <w:r w:rsidRPr="00515722">
        <w:rPr>
          <w:sz w:val="24"/>
          <w:szCs w:val="24"/>
        </w:rPr>
        <w:t xml:space="preserve"> </w:t>
      </w:r>
      <w:r w:rsidR="00F4583F">
        <w:rPr>
          <w:sz w:val="24"/>
          <w:szCs w:val="24"/>
        </w:rPr>
        <w:t>Tod Ziegler</w:t>
      </w:r>
      <w:r w:rsidR="009A1A14">
        <w:rPr>
          <w:sz w:val="24"/>
          <w:szCs w:val="24"/>
        </w:rPr>
        <w:t xml:space="preserve"> </w:t>
      </w:r>
      <w:r w:rsidR="00F4583F">
        <w:rPr>
          <w:sz w:val="24"/>
          <w:szCs w:val="24"/>
        </w:rPr>
        <w:t xml:space="preserve">at </w:t>
      </w:r>
      <w:r w:rsidR="00F4583F" w:rsidRPr="00F4583F">
        <w:rPr>
          <w:color w:val="0000FF"/>
          <w:sz w:val="24"/>
          <w:u w:val="single"/>
        </w:rPr>
        <w:t>tod</w:t>
      </w:r>
      <w:r w:rsidR="009A1A14" w:rsidRPr="00F4583F">
        <w:rPr>
          <w:color w:val="0000FF"/>
          <w:sz w:val="24"/>
          <w:u w:val="single"/>
        </w:rPr>
        <w:t>.</w:t>
      </w:r>
      <w:r w:rsidR="00F4583F" w:rsidRPr="00F4583F">
        <w:rPr>
          <w:color w:val="0000FF"/>
          <w:sz w:val="24"/>
          <w:u w:val="single"/>
        </w:rPr>
        <w:t>ziegler@vermont.gov</w:t>
      </w:r>
      <w:r w:rsidR="00F4583F">
        <w:rPr>
          <w:sz w:val="24"/>
          <w:szCs w:val="24"/>
        </w:rPr>
        <w:t xml:space="preserve"> </w:t>
      </w:r>
      <w:r>
        <w:rPr>
          <w:sz w:val="24"/>
          <w:szCs w:val="24"/>
        </w:rPr>
        <w:t xml:space="preserve">  </w:t>
      </w:r>
    </w:p>
    <w:sectPr w:rsidR="00005ABC" w:rsidRPr="00203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4C4D"/>
    <w:multiLevelType w:val="hybridMultilevel"/>
    <w:tmpl w:val="DEAA9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BB6D3D"/>
    <w:multiLevelType w:val="hybridMultilevel"/>
    <w:tmpl w:val="FC5CF126"/>
    <w:lvl w:ilvl="0" w:tplc="D9B0E2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BD4F62"/>
    <w:multiLevelType w:val="hybridMultilevel"/>
    <w:tmpl w:val="342AB5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130F8"/>
    <w:multiLevelType w:val="hybridMultilevel"/>
    <w:tmpl w:val="BE88F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3612789">
    <w:abstractNumId w:val="1"/>
  </w:num>
  <w:num w:numId="2" w16cid:durableId="303396097">
    <w:abstractNumId w:val="2"/>
  </w:num>
  <w:num w:numId="3" w16cid:durableId="1593585933">
    <w:abstractNumId w:val="0"/>
  </w:num>
  <w:num w:numId="4" w16cid:durableId="1377437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E0"/>
    <w:rsid w:val="00005ABC"/>
    <w:rsid w:val="00014FE7"/>
    <w:rsid w:val="0002468D"/>
    <w:rsid w:val="00033EE4"/>
    <w:rsid w:val="000765EF"/>
    <w:rsid w:val="00096AD5"/>
    <w:rsid w:val="000A1592"/>
    <w:rsid w:val="000F7DEA"/>
    <w:rsid w:val="0011268C"/>
    <w:rsid w:val="00137C16"/>
    <w:rsid w:val="0016582F"/>
    <w:rsid w:val="00197488"/>
    <w:rsid w:val="001E7696"/>
    <w:rsid w:val="00203AC6"/>
    <w:rsid w:val="00204B71"/>
    <w:rsid w:val="00205409"/>
    <w:rsid w:val="00210030"/>
    <w:rsid w:val="0023655B"/>
    <w:rsid w:val="002A4B4D"/>
    <w:rsid w:val="002E69BF"/>
    <w:rsid w:val="002F496E"/>
    <w:rsid w:val="00301615"/>
    <w:rsid w:val="00311A5C"/>
    <w:rsid w:val="00316509"/>
    <w:rsid w:val="00316F5D"/>
    <w:rsid w:val="00344057"/>
    <w:rsid w:val="00347DE2"/>
    <w:rsid w:val="00385CF3"/>
    <w:rsid w:val="003A7F72"/>
    <w:rsid w:val="00443601"/>
    <w:rsid w:val="004510AE"/>
    <w:rsid w:val="00472CF4"/>
    <w:rsid w:val="004B366A"/>
    <w:rsid w:val="004B7B73"/>
    <w:rsid w:val="004C53F6"/>
    <w:rsid w:val="00515722"/>
    <w:rsid w:val="005167E4"/>
    <w:rsid w:val="005170DC"/>
    <w:rsid w:val="00540BBC"/>
    <w:rsid w:val="0057659A"/>
    <w:rsid w:val="0059392B"/>
    <w:rsid w:val="005F56A9"/>
    <w:rsid w:val="00605865"/>
    <w:rsid w:val="006223FD"/>
    <w:rsid w:val="00666537"/>
    <w:rsid w:val="006A654D"/>
    <w:rsid w:val="006C2C85"/>
    <w:rsid w:val="00721BCB"/>
    <w:rsid w:val="007768E6"/>
    <w:rsid w:val="007D7EF0"/>
    <w:rsid w:val="007F01CF"/>
    <w:rsid w:val="007F6878"/>
    <w:rsid w:val="00812CBF"/>
    <w:rsid w:val="00816022"/>
    <w:rsid w:val="008178C7"/>
    <w:rsid w:val="00827BD9"/>
    <w:rsid w:val="0084568B"/>
    <w:rsid w:val="008473A8"/>
    <w:rsid w:val="0089234E"/>
    <w:rsid w:val="008A4DA5"/>
    <w:rsid w:val="008D6EDA"/>
    <w:rsid w:val="008E4CB0"/>
    <w:rsid w:val="00912BE0"/>
    <w:rsid w:val="009306F8"/>
    <w:rsid w:val="009317E8"/>
    <w:rsid w:val="00936453"/>
    <w:rsid w:val="00945783"/>
    <w:rsid w:val="009845D0"/>
    <w:rsid w:val="009901BD"/>
    <w:rsid w:val="00990AEF"/>
    <w:rsid w:val="0099489E"/>
    <w:rsid w:val="00994987"/>
    <w:rsid w:val="009A1A14"/>
    <w:rsid w:val="009F58EE"/>
    <w:rsid w:val="00A02AFC"/>
    <w:rsid w:val="00A1383C"/>
    <w:rsid w:val="00A26A98"/>
    <w:rsid w:val="00A35FF8"/>
    <w:rsid w:val="00A53F34"/>
    <w:rsid w:val="00A65FC8"/>
    <w:rsid w:val="00A807CC"/>
    <w:rsid w:val="00A8517F"/>
    <w:rsid w:val="00AC09D1"/>
    <w:rsid w:val="00AE5B29"/>
    <w:rsid w:val="00B14EFD"/>
    <w:rsid w:val="00B310BC"/>
    <w:rsid w:val="00B65CA1"/>
    <w:rsid w:val="00B721A5"/>
    <w:rsid w:val="00B7748F"/>
    <w:rsid w:val="00B80BBA"/>
    <w:rsid w:val="00B83208"/>
    <w:rsid w:val="00BA1960"/>
    <w:rsid w:val="00BA599E"/>
    <w:rsid w:val="00BD081D"/>
    <w:rsid w:val="00BF4209"/>
    <w:rsid w:val="00BF782A"/>
    <w:rsid w:val="00C1449F"/>
    <w:rsid w:val="00C1782F"/>
    <w:rsid w:val="00C35429"/>
    <w:rsid w:val="00C62EC5"/>
    <w:rsid w:val="00C819F6"/>
    <w:rsid w:val="00CA2059"/>
    <w:rsid w:val="00CA5CF9"/>
    <w:rsid w:val="00CA614A"/>
    <w:rsid w:val="00CB7ED3"/>
    <w:rsid w:val="00CC6971"/>
    <w:rsid w:val="00CC7AB8"/>
    <w:rsid w:val="00CF16FA"/>
    <w:rsid w:val="00D51314"/>
    <w:rsid w:val="00D5491B"/>
    <w:rsid w:val="00D91701"/>
    <w:rsid w:val="00DC67E4"/>
    <w:rsid w:val="00DF3681"/>
    <w:rsid w:val="00E47971"/>
    <w:rsid w:val="00E5381E"/>
    <w:rsid w:val="00E707A5"/>
    <w:rsid w:val="00EA1EBB"/>
    <w:rsid w:val="00EB4758"/>
    <w:rsid w:val="00EB712E"/>
    <w:rsid w:val="00ED4E2F"/>
    <w:rsid w:val="00ED6A50"/>
    <w:rsid w:val="00ED6ECA"/>
    <w:rsid w:val="00F16FB3"/>
    <w:rsid w:val="00F4583F"/>
    <w:rsid w:val="00F646D7"/>
    <w:rsid w:val="00F759D3"/>
    <w:rsid w:val="00F856B5"/>
    <w:rsid w:val="00F9014D"/>
    <w:rsid w:val="00F9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FFD3"/>
  <w15:chartTrackingRefBased/>
  <w15:docId w15:val="{966FE8E9-D080-4B26-9713-A3F59724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2BE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912BE0"/>
    <w:rPr>
      <w:rFonts w:ascii="Times New Roman" w:eastAsia="Times New Roman" w:hAnsi="Times New Roman" w:cs="Times New Roman"/>
      <w:b/>
      <w:bCs/>
      <w:sz w:val="24"/>
      <w:szCs w:val="20"/>
    </w:rPr>
  </w:style>
  <w:style w:type="paragraph" w:styleId="ListParagraph">
    <w:name w:val="List Paragraph"/>
    <w:basedOn w:val="Normal"/>
    <w:uiPriority w:val="34"/>
    <w:qFormat/>
    <w:rsid w:val="00ED4E2F"/>
    <w:pPr>
      <w:ind w:left="720"/>
      <w:contextualSpacing/>
    </w:pPr>
  </w:style>
  <w:style w:type="character" w:styleId="Hyperlink">
    <w:name w:val="Hyperlink"/>
    <w:basedOn w:val="DefaultParagraphFont"/>
    <w:rsid w:val="005F56A9"/>
    <w:rPr>
      <w:color w:val="FFFFFF"/>
      <w:u w:val="single"/>
    </w:rPr>
  </w:style>
  <w:style w:type="paragraph" w:styleId="BalloonText">
    <w:name w:val="Balloon Text"/>
    <w:basedOn w:val="Normal"/>
    <w:link w:val="BalloonTextChar"/>
    <w:uiPriority w:val="99"/>
    <w:semiHidden/>
    <w:unhideWhenUsed/>
    <w:rsid w:val="0077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E6"/>
    <w:rPr>
      <w:rFonts w:ascii="Segoe UI" w:hAnsi="Segoe UI" w:cs="Segoe UI"/>
      <w:sz w:val="18"/>
      <w:szCs w:val="18"/>
    </w:rPr>
  </w:style>
  <w:style w:type="paragraph" w:styleId="NoSpacing">
    <w:name w:val="No Spacing"/>
    <w:uiPriority w:val="1"/>
    <w:qFormat/>
    <w:rsid w:val="00B310BC"/>
    <w:pPr>
      <w:spacing w:after="0" w:line="240" w:lineRule="auto"/>
    </w:pPr>
  </w:style>
  <w:style w:type="character" w:styleId="UnresolvedMention">
    <w:name w:val="Unresolved Mention"/>
    <w:basedOn w:val="DefaultParagraphFont"/>
    <w:uiPriority w:val="99"/>
    <w:semiHidden/>
    <w:unhideWhenUsed/>
    <w:rsid w:val="00F4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11A7-876B-403C-8302-2110BD7B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Joe</dc:creator>
  <cp:keywords/>
  <dc:description/>
  <cp:lastModifiedBy>Ziegler, Tod</cp:lastModifiedBy>
  <cp:revision>10</cp:revision>
  <cp:lastPrinted>2023-03-15T19:27:00Z</cp:lastPrinted>
  <dcterms:created xsi:type="dcterms:W3CDTF">2023-02-07T14:16:00Z</dcterms:created>
  <dcterms:modified xsi:type="dcterms:W3CDTF">2023-07-25T20:37:00Z</dcterms:modified>
</cp:coreProperties>
</file>